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591055" w14:textId="65474460" w:rsidR="00564B21" w:rsidRDefault="00564B21" w:rsidP="00564B21">
      <w:pPr>
        <w:spacing w:after="0" w:line="240" w:lineRule="auto"/>
        <w:ind w:left="360"/>
        <w:outlineLvl w:val="0"/>
        <w:rPr>
          <w:b/>
          <w:bCs/>
          <w:sz w:val="23"/>
          <w:szCs w:val="23"/>
        </w:rPr>
      </w:pPr>
      <w:r w:rsidRPr="00081BDD">
        <w:rPr>
          <w:lang w:eastAsia="cs-CZ"/>
        </w:rPr>
        <w:t xml:space="preserve">Příloha č. </w:t>
      </w:r>
      <w:r>
        <w:rPr>
          <w:lang w:eastAsia="cs-CZ"/>
        </w:rPr>
        <w:t>2</w:t>
      </w:r>
      <w:r w:rsidRPr="00081BDD">
        <w:rPr>
          <w:lang w:eastAsia="cs-CZ"/>
        </w:rPr>
        <w:t xml:space="preserve"> Zadávací dokumentace</w:t>
      </w:r>
    </w:p>
    <w:p w14:paraId="20E39F44" w14:textId="77777777" w:rsidR="00564B21" w:rsidRDefault="00564B21" w:rsidP="001C313E">
      <w:pPr>
        <w:spacing w:after="0" w:line="240" w:lineRule="auto"/>
        <w:ind w:left="360"/>
        <w:jc w:val="center"/>
        <w:outlineLvl w:val="0"/>
        <w:rPr>
          <w:b/>
          <w:bCs/>
          <w:sz w:val="23"/>
          <w:szCs w:val="23"/>
        </w:rPr>
      </w:pPr>
    </w:p>
    <w:p w14:paraId="7043BD31" w14:textId="0F1E8511" w:rsidR="003A77F8" w:rsidRDefault="00B830B9" w:rsidP="001C313E">
      <w:pPr>
        <w:spacing w:after="0" w:line="240" w:lineRule="auto"/>
        <w:ind w:left="360"/>
        <w:jc w:val="center"/>
        <w:outlineLvl w:val="0"/>
        <w:rPr>
          <w:rFonts w:eastAsia="Times New Roman" w:cs="Arial"/>
          <w:b/>
          <w:lang w:eastAsia="cs-CZ"/>
        </w:rPr>
      </w:pPr>
      <w:r>
        <w:rPr>
          <w:b/>
          <w:bCs/>
          <w:sz w:val="23"/>
          <w:szCs w:val="23"/>
        </w:rPr>
        <w:t>Pojištěn</w:t>
      </w:r>
      <w:bookmarkStart w:id="0" w:name="_GoBack"/>
      <w:bookmarkEnd w:id="0"/>
      <w:r>
        <w:rPr>
          <w:b/>
          <w:bCs/>
          <w:sz w:val="23"/>
          <w:szCs w:val="23"/>
        </w:rPr>
        <w:t>í odpovědnosti SŽ s.o., pro rok 2022</w:t>
      </w:r>
    </w:p>
    <w:p w14:paraId="4C8F8A36" w14:textId="40C7F14C" w:rsidR="001C313E" w:rsidRDefault="001C313E" w:rsidP="001C313E">
      <w:pPr>
        <w:spacing w:after="0" w:line="240" w:lineRule="auto"/>
        <w:ind w:left="360"/>
        <w:jc w:val="center"/>
        <w:outlineLvl w:val="0"/>
        <w:rPr>
          <w:rFonts w:eastAsia="Times New Roman" w:cs="Arial"/>
          <w:b/>
          <w:lang w:eastAsia="cs-CZ"/>
        </w:rPr>
      </w:pPr>
      <w:r w:rsidRPr="005716DA">
        <w:rPr>
          <w:rFonts w:eastAsia="Times New Roman" w:cs="Arial"/>
          <w:b/>
          <w:lang w:eastAsia="cs-CZ"/>
        </w:rPr>
        <w:t xml:space="preserve">Podklady ke kalkulaci </w:t>
      </w:r>
      <w:r w:rsidRPr="006A692B">
        <w:rPr>
          <w:rFonts w:eastAsia="Times New Roman" w:cs="Arial"/>
          <w:b/>
          <w:lang w:eastAsia="cs-CZ"/>
        </w:rPr>
        <w:t xml:space="preserve">pojistného </w:t>
      </w:r>
    </w:p>
    <w:p w14:paraId="263972C1" w14:textId="77777777" w:rsidR="00717A24" w:rsidRPr="005716DA" w:rsidRDefault="00717A24" w:rsidP="001C313E">
      <w:pPr>
        <w:spacing w:after="0" w:line="240" w:lineRule="auto"/>
        <w:ind w:left="360"/>
        <w:jc w:val="center"/>
        <w:outlineLvl w:val="0"/>
        <w:rPr>
          <w:rFonts w:eastAsia="Times New Roman" w:cs="Arial"/>
          <w:b/>
          <w:lang w:eastAsia="cs-CZ"/>
        </w:rPr>
      </w:pPr>
    </w:p>
    <w:p w14:paraId="18492A5C" w14:textId="77777777" w:rsidR="001C313E" w:rsidRPr="005716DA" w:rsidRDefault="001C313E" w:rsidP="002272C2">
      <w:pPr>
        <w:spacing w:after="0" w:line="240" w:lineRule="auto"/>
        <w:ind w:left="0"/>
        <w:rPr>
          <w:rFonts w:eastAsia="Times New Roman" w:cs="Times New Roman"/>
          <w:lang w:eastAsia="cs-CZ"/>
        </w:rPr>
      </w:pPr>
    </w:p>
    <w:p w14:paraId="49EAD680" w14:textId="77777777" w:rsidR="001C313E" w:rsidRPr="005716DA" w:rsidRDefault="001C313E" w:rsidP="001C313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5716DA">
        <w:rPr>
          <w:rFonts w:eastAsia="Times New Roman" w:cs="Times New Roman"/>
          <w:b/>
          <w:lang w:eastAsia="cs-CZ"/>
        </w:rPr>
        <w:t>A. Pojištění odpovědnosti za újmu</w:t>
      </w:r>
    </w:p>
    <w:p w14:paraId="5133C67D" w14:textId="77777777" w:rsidR="001C313E" w:rsidRPr="005716DA" w:rsidRDefault="001C313E" w:rsidP="001C313E">
      <w:pPr>
        <w:spacing w:after="0" w:line="240" w:lineRule="auto"/>
        <w:rPr>
          <w:rFonts w:eastAsia="Times New Roman" w:cs="Arial"/>
          <w:lang w:eastAsia="cs-CZ"/>
        </w:rPr>
      </w:pPr>
    </w:p>
    <w:p w14:paraId="4A528905" w14:textId="77777777" w:rsidR="001C313E" w:rsidRPr="005716DA" w:rsidRDefault="001C313E" w:rsidP="001C313E">
      <w:pPr>
        <w:spacing w:after="0" w:line="240" w:lineRule="auto"/>
        <w:ind w:left="851" w:hanging="284"/>
        <w:jc w:val="both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b/>
          <w:lang w:eastAsia="cs-CZ"/>
        </w:rPr>
        <w:t xml:space="preserve">1. Předmět činnosti, který má být zahrnut do pojištění </w:t>
      </w:r>
    </w:p>
    <w:p w14:paraId="5B5F55F6" w14:textId="77777777" w:rsidR="001C313E" w:rsidRPr="005716DA" w:rsidRDefault="001C313E" w:rsidP="001C313E">
      <w:pPr>
        <w:numPr>
          <w:ilvl w:val="0"/>
          <w:numId w:val="5"/>
        </w:numPr>
        <w:spacing w:before="0" w:after="0" w:line="240" w:lineRule="auto"/>
        <w:ind w:right="-1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>Převažující náplní činnosti zadavatele je níže uvedené:</w:t>
      </w:r>
    </w:p>
    <w:p w14:paraId="7371B3B4" w14:textId="77777777" w:rsidR="001C313E" w:rsidRPr="005716DA" w:rsidRDefault="001C313E" w:rsidP="001C313E">
      <w:pPr>
        <w:numPr>
          <w:ilvl w:val="3"/>
          <w:numId w:val="8"/>
        </w:numPr>
        <w:spacing w:before="0" w:after="0" w:line="240" w:lineRule="auto"/>
        <w:ind w:right="-1"/>
        <w:jc w:val="both"/>
        <w:rPr>
          <w:rFonts w:eastAsia="Times New Roman" w:cs="Arial"/>
          <w:lang w:eastAsia="cs-CZ"/>
        </w:rPr>
      </w:pPr>
      <w:r w:rsidRPr="005716DA">
        <w:rPr>
          <w:rFonts w:eastAsia="Times New Roman" w:cs="Times New Roman"/>
          <w:color w:val="000000"/>
          <w:lang w:eastAsia="cs-CZ"/>
        </w:rPr>
        <w:t>zajištění provozování železniční dopravní cesty a její provozuschopnosti, zajišťováním údržby, opravy, rozvoje a modernizace železniční dopravní cesty, provádění staveb,</w:t>
      </w:r>
    </w:p>
    <w:p w14:paraId="6C07EB76" w14:textId="77777777" w:rsidR="001C313E" w:rsidRPr="005716DA" w:rsidRDefault="001C313E" w:rsidP="001C313E">
      <w:pPr>
        <w:numPr>
          <w:ilvl w:val="3"/>
          <w:numId w:val="8"/>
        </w:numPr>
        <w:spacing w:before="0" w:after="200"/>
        <w:contextualSpacing/>
        <w:rPr>
          <w:rFonts w:eastAsia="Times New Roman" w:cs="Times New Roman"/>
          <w:bCs/>
          <w:color w:val="000000"/>
          <w:lang w:eastAsia="cs-CZ"/>
        </w:rPr>
      </w:pPr>
      <w:r w:rsidRPr="005716DA">
        <w:rPr>
          <w:rFonts w:eastAsia="Times New Roman" w:cs="Times New Roman"/>
          <w:bCs/>
          <w:color w:val="000000"/>
          <w:lang w:eastAsia="cs-CZ"/>
        </w:rPr>
        <w:t>správa a údržba provozních budov (zejména nádraží, nástupiště, provozní budovy)</w:t>
      </w:r>
      <w:r w:rsidRPr="008A7F01">
        <w:rPr>
          <w:rFonts w:eastAsia="Times New Roman" w:cs="Times New Roman"/>
          <w:bCs/>
          <w:color w:val="0070C0"/>
          <w:lang w:eastAsia="cs-CZ"/>
        </w:rPr>
        <w:t>,</w:t>
      </w:r>
    </w:p>
    <w:p w14:paraId="06E0FD70" w14:textId="77777777" w:rsidR="001C313E" w:rsidRDefault="001C313E" w:rsidP="001C313E">
      <w:pPr>
        <w:numPr>
          <w:ilvl w:val="3"/>
          <w:numId w:val="8"/>
        </w:numPr>
        <w:spacing w:before="0" w:after="200"/>
        <w:contextualSpacing/>
        <w:rPr>
          <w:rFonts w:eastAsia="Times New Roman" w:cs="Times New Roman"/>
          <w:bCs/>
          <w:color w:val="000000"/>
          <w:lang w:eastAsia="cs-CZ"/>
        </w:rPr>
      </w:pPr>
      <w:r w:rsidRPr="005716DA">
        <w:rPr>
          <w:rFonts w:eastAsia="Times New Roman" w:cs="Times New Roman"/>
          <w:bCs/>
          <w:color w:val="000000"/>
          <w:lang w:eastAsia="cs-CZ"/>
        </w:rPr>
        <w:t>distribuce elektrické energie</w:t>
      </w:r>
    </w:p>
    <w:p w14:paraId="00677700" w14:textId="77777777" w:rsidR="001C313E" w:rsidRPr="00047A01" w:rsidRDefault="001C313E" w:rsidP="001C313E">
      <w:pPr>
        <w:pStyle w:val="Odstavecseseznamem"/>
        <w:spacing w:after="0" w:line="240" w:lineRule="auto"/>
        <w:ind w:left="1056" w:right="-1"/>
        <w:jc w:val="both"/>
        <w:rPr>
          <w:rFonts w:eastAsia="Times New Roman" w:cs="Arial"/>
          <w:lang w:eastAsia="cs-CZ"/>
        </w:rPr>
      </w:pPr>
      <w:r w:rsidRPr="00047A01">
        <w:rPr>
          <w:rFonts w:eastAsia="Times New Roman" w:cs="Arial"/>
          <w:lang w:eastAsia="cs-CZ"/>
        </w:rPr>
        <w:t xml:space="preserve">Zadavatel neprovozuje osobní a </w:t>
      </w:r>
      <w:r w:rsidRPr="006A692B">
        <w:rPr>
          <w:rFonts w:eastAsia="Times New Roman" w:cs="Arial"/>
          <w:lang w:eastAsia="cs-CZ"/>
        </w:rPr>
        <w:t>nákladní dopravu a přepravu vyjma přeprav k zajištění vlastní činnosti a pro vlastní potřebu.</w:t>
      </w:r>
    </w:p>
    <w:p w14:paraId="1C4CEF27" w14:textId="77777777" w:rsidR="001C313E" w:rsidRPr="005716DA" w:rsidRDefault="001C313E" w:rsidP="001C313E">
      <w:pPr>
        <w:spacing w:after="200"/>
        <w:ind w:left="1440"/>
        <w:contextualSpacing/>
        <w:rPr>
          <w:rFonts w:eastAsia="Times New Roman" w:cs="Times New Roman"/>
          <w:bCs/>
          <w:color w:val="000000"/>
          <w:lang w:eastAsia="cs-CZ"/>
        </w:rPr>
      </w:pPr>
    </w:p>
    <w:p w14:paraId="4E7F6ED4" w14:textId="77777777" w:rsidR="001C313E" w:rsidRPr="005716DA" w:rsidRDefault="001C313E" w:rsidP="001C313E">
      <w:pPr>
        <w:numPr>
          <w:ilvl w:val="0"/>
          <w:numId w:val="5"/>
        </w:numPr>
        <w:spacing w:before="0" w:after="0" w:line="240" w:lineRule="auto"/>
        <w:ind w:right="-1"/>
        <w:jc w:val="both"/>
        <w:rPr>
          <w:rFonts w:eastAsia="Times New Roman" w:cs="Arial"/>
          <w:lang w:eastAsia="cs-CZ"/>
        </w:rPr>
      </w:pPr>
      <w:r w:rsidRPr="005716DA">
        <w:rPr>
          <w:rFonts w:eastAsia="Times New Roman" w:cs="Times New Roman"/>
          <w:color w:val="000000"/>
          <w:lang w:eastAsia="cs-CZ"/>
        </w:rPr>
        <w:t>Za činnost nejvíce rizikovou z pohledu možných škod považuje zadavatel zajištění provozování železniční dopravní cesty a její provozuschopnosti, zajišťováním údržby, opravy, rozvoje a modernizace železniční dopravní cesty, a provádění staveb.</w:t>
      </w:r>
    </w:p>
    <w:p w14:paraId="09CBA412" w14:textId="77777777" w:rsidR="001C313E" w:rsidRPr="005716DA" w:rsidRDefault="001C313E" w:rsidP="001C313E">
      <w:pPr>
        <w:spacing w:after="0" w:line="240" w:lineRule="auto"/>
        <w:ind w:left="720"/>
        <w:contextualSpacing/>
        <w:rPr>
          <w:rFonts w:eastAsia="Times New Roman" w:cs="Arial"/>
          <w:lang w:eastAsia="cs-CZ"/>
        </w:rPr>
      </w:pPr>
    </w:p>
    <w:p w14:paraId="1BCD13A1" w14:textId="506D880E" w:rsidR="001C313E" w:rsidRPr="002272C2" w:rsidRDefault="001C313E" w:rsidP="002272C2">
      <w:pPr>
        <w:numPr>
          <w:ilvl w:val="0"/>
          <w:numId w:val="5"/>
        </w:numPr>
        <w:spacing w:before="0" w:after="0" w:line="240" w:lineRule="auto"/>
        <w:ind w:right="-1"/>
        <w:jc w:val="both"/>
        <w:rPr>
          <w:rFonts w:eastAsia="Times New Roman" w:cs="Arial"/>
          <w:lang w:eastAsia="cs-CZ"/>
        </w:rPr>
      </w:pPr>
      <w:r w:rsidRPr="009E58B1">
        <w:rPr>
          <w:rFonts w:eastAsia="Times New Roman" w:cs="Arial"/>
          <w:lang w:eastAsia="cs-CZ"/>
        </w:rPr>
        <w:t>Pozn. Zadavatel nemá vlastní vývoj a výzkum a nepoužívá dodavatelské služby, zároveň nevyrábí výrobky ani komponenty výrobků jiných. Hlavní činností není výroba, z pohledu odběru služeb převažují velkoodběratelé provozující drážní dopravu.</w:t>
      </w:r>
    </w:p>
    <w:p w14:paraId="2576D50A" w14:textId="77777777" w:rsidR="001C313E" w:rsidRPr="005716DA" w:rsidRDefault="001C313E" w:rsidP="001C313E">
      <w:pPr>
        <w:spacing w:after="0" w:line="240" w:lineRule="auto"/>
        <w:ind w:right="-1"/>
        <w:rPr>
          <w:rFonts w:eastAsia="Times New Roman" w:cs="Arial"/>
          <w:lang w:eastAsia="cs-CZ"/>
        </w:rPr>
      </w:pPr>
    </w:p>
    <w:p w14:paraId="5AD7BA65" w14:textId="77777777" w:rsidR="001C313E" w:rsidRPr="005716DA" w:rsidRDefault="001C313E" w:rsidP="001C313E">
      <w:pPr>
        <w:spacing w:after="0" w:line="240" w:lineRule="auto"/>
        <w:rPr>
          <w:rFonts w:eastAsia="Times New Roman" w:cs="Arial"/>
          <w:b/>
          <w:lang w:eastAsia="cs-CZ"/>
        </w:rPr>
      </w:pPr>
      <w:r w:rsidRPr="005716DA">
        <w:rPr>
          <w:rFonts w:eastAsia="Times New Roman" w:cs="Arial"/>
          <w:b/>
          <w:lang w:eastAsia="cs-CZ"/>
        </w:rPr>
        <w:t>2. Územní rozsah pojištění</w:t>
      </w:r>
    </w:p>
    <w:p w14:paraId="2116A5C3" w14:textId="77777777" w:rsidR="001C313E" w:rsidRPr="005716DA" w:rsidRDefault="001C313E" w:rsidP="001C313E">
      <w:pPr>
        <w:spacing w:after="0" w:line="240" w:lineRule="auto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>Zadavatel uvádí, že územním rozsahem pojištění je pouze území České republiky</w:t>
      </w:r>
      <w:r w:rsidRPr="008A7F01">
        <w:rPr>
          <w:rFonts w:eastAsia="Times New Roman" w:cs="Arial"/>
          <w:color w:val="0070C0"/>
          <w:lang w:eastAsia="cs-CZ"/>
        </w:rPr>
        <w:t>.</w:t>
      </w:r>
    </w:p>
    <w:p w14:paraId="008117C4" w14:textId="15096D96" w:rsidR="001C313E" w:rsidRPr="005716DA" w:rsidRDefault="001C313E" w:rsidP="002272C2">
      <w:pPr>
        <w:spacing w:after="0" w:line="240" w:lineRule="auto"/>
        <w:rPr>
          <w:rFonts w:eastAsia="Times New Roman" w:cs="Arial"/>
          <w:b/>
          <w:lang w:eastAsia="cs-CZ"/>
        </w:rPr>
      </w:pPr>
      <w:r w:rsidRPr="005716DA">
        <w:rPr>
          <w:rFonts w:eastAsia="Times New Roman" w:cs="Arial"/>
          <w:lang w:eastAsia="cs-CZ"/>
        </w:rPr>
        <w:t>Zadavatel dále uvádí, že není výrobcem a nevyváží žádné výrobky do jiných zemí</w:t>
      </w:r>
      <w:r w:rsidRPr="008A7F01">
        <w:rPr>
          <w:rFonts w:eastAsia="Times New Roman" w:cs="Arial"/>
          <w:color w:val="0070C0"/>
          <w:lang w:eastAsia="cs-CZ"/>
        </w:rPr>
        <w:t>.</w:t>
      </w:r>
      <w:r w:rsidRPr="005716DA">
        <w:rPr>
          <w:rFonts w:eastAsia="Times New Roman" w:cs="Arial"/>
          <w:lang w:eastAsia="cs-CZ"/>
        </w:rPr>
        <w:tab/>
      </w:r>
      <w:r w:rsidRPr="005716DA">
        <w:rPr>
          <w:rFonts w:eastAsia="Times New Roman" w:cs="Arial"/>
          <w:b/>
          <w:lang w:eastAsia="cs-CZ"/>
        </w:rPr>
        <w:tab/>
      </w:r>
      <w:r w:rsidRPr="005716DA">
        <w:rPr>
          <w:rFonts w:eastAsia="Times New Roman" w:cs="Arial"/>
          <w:b/>
          <w:lang w:eastAsia="cs-CZ"/>
        </w:rPr>
        <w:tab/>
        <w:t xml:space="preserve"> </w:t>
      </w:r>
    </w:p>
    <w:p w14:paraId="73796330" w14:textId="77777777" w:rsidR="001C313E" w:rsidRPr="005716DA" w:rsidRDefault="001C313E" w:rsidP="001C313E">
      <w:pPr>
        <w:spacing w:after="0" w:line="240" w:lineRule="auto"/>
        <w:ind w:left="852" w:hanging="285"/>
        <w:rPr>
          <w:rFonts w:eastAsia="Times New Roman" w:cs="Arial"/>
          <w:b/>
          <w:lang w:eastAsia="cs-CZ"/>
        </w:rPr>
      </w:pPr>
      <w:r w:rsidRPr="005716DA">
        <w:rPr>
          <w:rFonts w:eastAsia="Times New Roman" w:cs="Arial"/>
          <w:b/>
          <w:lang w:eastAsia="cs-CZ"/>
        </w:rPr>
        <w:t xml:space="preserve">3. Zhodnocení </w:t>
      </w:r>
      <w:r>
        <w:rPr>
          <w:rFonts w:eastAsia="Times New Roman" w:cs="Arial"/>
          <w:b/>
          <w:lang w:eastAsia="cs-CZ"/>
        </w:rPr>
        <w:t>stavu majetku</w:t>
      </w:r>
      <w:r w:rsidRPr="005716DA">
        <w:rPr>
          <w:rFonts w:eastAsia="Times New Roman" w:cs="Arial"/>
          <w:b/>
          <w:lang w:eastAsia="cs-CZ"/>
        </w:rPr>
        <w:t xml:space="preserve"> zadavatele</w:t>
      </w:r>
    </w:p>
    <w:p w14:paraId="12DF0FFE" w14:textId="77777777" w:rsidR="001C313E" w:rsidRPr="005716DA" w:rsidRDefault="001C313E" w:rsidP="001C313E">
      <w:pPr>
        <w:spacing w:after="0" w:line="240" w:lineRule="auto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>Zadavatel uvádí, že majetek je udržován v provozuschopném a příznivém stavu, kdy průběžně dochází k jeho modernizaci, údržba budov je pravidelně prováděna, dle plánu rekonstrukcí jsou provozy a budovy modernizovány</w:t>
      </w:r>
      <w:r w:rsidRPr="008A7F01">
        <w:rPr>
          <w:rFonts w:eastAsia="Times New Roman" w:cs="Arial"/>
          <w:color w:val="0070C0"/>
          <w:lang w:eastAsia="cs-CZ"/>
        </w:rPr>
        <w:t>.</w:t>
      </w:r>
    </w:p>
    <w:p w14:paraId="12754357" w14:textId="77777777" w:rsidR="001C313E" w:rsidRPr="005716DA" w:rsidRDefault="001C313E" w:rsidP="001C313E">
      <w:pPr>
        <w:spacing w:after="0" w:line="240" w:lineRule="auto"/>
        <w:ind w:left="852"/>
        <w:rPr>
          <w:rFonts w:eastAsia="Times New Roman" w:cs="Arial"/>
          <w:lang w:eastAsia="cs-CZ"/>
        </w:rPr>
      </w:pPr>
    </w:p>
    <w:p w14:paraId="37A51FB2" w14:textId="77777777" w:rsidR="001C313E" w:rsidRPr="005716DA" w:rsidRDefault="001C313E" w:rsidP="001C313E">
      <w:pPr>
        <w:spacing w:after="0" w:line="240" w:lineRule="auto"/>
        <w:ind w:firstLine="567"/>
        <w:rPr>
          <w:rFonts w:eastAsia="Times New Roman" w:cs="Arial"/>
          <w:b/>
          <w:lang w:eastAsia="cs-CZ"/>
        </w:rPr>
      </w:pPr>
      <w:r w:rsidRPr="005716DA">
        <w:rPr>
          <w:rFonts w:eastAsia="Times New Roman" w:cs="Arial"/>
          <w:b/>
          <w:lang w:eastAsia="cs-CZ"/>
        </w:rPr>
        <w:t>4. Další informace</w:t>
      </w:r>
    </w:p>
    <w:p w14:paraId="54BDC741" w14:textId="77777777" w:rsidR="001C313E" w:rsidRPr="005716DA" w:rsidRDefault="001C313E" w:rsidP="001C313E">
      <w:pPr>
        <w:numPr>
          <w:ilvl w:val="0"/>
          <w:numId w:val="6"/>
        </w:numPr>
        <w:spacing w:before="0" w:after="0" w:line="240" w:lineRule="auto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>Zadavatel má zavedené níže uvedené systémy kontrol:</w:t>
      </w:r>
    </w:p>
    <w:p w14:paraId="2163B55E" w14:textId="77777777" w:rsidR="002272C2" w:rsidRDefault="002272C2" w:rsidP="002272C2">
      <w:pPr>
        <w:pStyle w:val="Odstavecseseznamem"/>
        <w:spacing w:before="0" w:line="240" w:lineRule="auto"/>
        <w:ind w:left="1211"/>
        <w:rPr>
          <w:rFonts w:eastAsia="Times New Roman" w:cs="Arial"/>
          <w:szCs w:val="18"/>
          <w:lang w:eastAsia="cs-CZ"/>
        </w:rPr>
      </w:pPr>
      <w:r w:rsidRPr="002272C2">
        <w:rPr>
          <w:rFonts w:eastAsia="Times New Roman" w:cs="Arial"/>
          <w:szCs w:val="18"/>
          <w:lang w:eastAsia="cs-CZ"/>
        </w:rPr>
        <w:lastRenderedPageBreak/>
        <w:t>ISO 9001:2016 – CTD, GŘ, Odbor systému bezpečnosti provozování dráhy a SŽG; ISO IEC 27001:2014 – CTD; ISO 14001:2005, ISO 9001:2016, OHSAS 18001:2008 – Stavební správa západ, ISO IEC – 17025:2018 – vybrané činnosti, ISO IEC 17020:2012 – vybrané činnosti</w:t>
      </w:r>
    </w:p>
    <w:p w14:paraId="52342A49" w14:textId="77777777" w:rsidR="002272C2" w:rsidRDefault="002272C2" w:rsidP="002272C2">
      <w:pPr>
        <w:pStyle w:val="Odstavecseseznamem"/>
        <w:spacing w:before="0" w:line="240" w:lineRule="auto"/>
        <w:ind w:left="1211"/>
        <w:rPr>
          <w:rFonts w:eastAsia="Times New Roman" w:cs="Arial"/>
          <w:szCs w:val="18"/>
          <w:lang w:eastAsia="cs-CZ"/>
        </w:rPr>
      </w:pPr>
    </w:p>
    <w:p w14:paraId="36470338" w14:textId="77777777" w:rsidR="002272C2" w:rsidRPr="002272C2" w:rsidRDefault="002272C2" w:rsidP="002272C2">
      <w:pPr>
        <w:pStyle w:val="Odstavecseseznamem"/>
        <w:spacing w:before="0" w:line="240" w:lineRule="auto"/>
        <w:ind w:left="1211"/>
        <w:rPr>
          <w:rFonts w:eastAsia="Times New Roman" w:cs="Arial"/>
          <w:szCs w:val="18"/>
          <w:lang w:eastAsia="cs-CZ"/>
        </w:rPr>
      </w:pPr>
    </w:p>
    <w:p w14:paraId="398794C9" w14:textId="77777777" w:rsidR="002272C2" w:rsidRDefault="002272C2" w:rsidP="001C313E">
      <w:pPr>
        <w:pStyle w:val="Odstavecseseznamem"/>
        <w:spacing w:after="0" w:line="240" w:lineRule="auto"/>
        <w:ind w:left="1211"/>
        <w:rPr>
          <w:rFonts w:eastAsia="Times New Roman" w:cs="Arial"/>
          <w:lang w:eastAsia="cs-CZ"/>
        </w:rPr>
      </w:pPr>
    </w:p>
    <w:p w14:paraId="6C9A9770" w14:textId="77777777" w:rsidR="001C313E" w:rsidRPr="005716DA" w:rsidRDefault="001C313E" w:rsidP="001C313E">
      <w:pPr>
        <w:numPr>
          <w:ilvl w:val="0"/>
          <w:numId w:val="6"/>
        </w:numPr>
        <w:spacing w:before="0" w:after="0" w:line="240" w:lineRule="auto"/>
        <w:jc w:val="both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 xml:space="preserve">Zadavatel uvádí, že získal níže uvedené ocenění a certifikáty: </w:t>
      </w:r>
    </w:p>
    <w:p w14:paraId="5ED2B672" w14:textId="77777777" w:rsidR="002272C2" w:rsidRPr="002272C2" w:rsidRDefault="002272C2" w:rsidP="002272C2">
      <w:pPr>
        <w:pStyle w:val="Odstavecseseznamem"/>
        <w:spacing w:before="0" w:after="0" w:line="240" w:lineRule="auto"/>
        <w:ind w:left="1211"/>
        <w:jc w:val="both"/>
        <w:rPr>
          <w:rFonts w:eastAsia="Times New Roman" w:cs="Arial"/>
          <w:szCs w:val="18"/>
          <w:lang w:eastAsia="cs-CZ"/>
        </w:rPr>
      </w:pPr>
      <w:r w:rsidRPr="002272C2">
        <w:rPr>
          <w:rFonts w:eastAsia="Times New Roman" w:cs="Arial"/>
          <w:szCs w:val="18"/>
          <w:lang w:eastAsia="cs-CZ"/>
        </w:rPr>
        <w:t>Certifikát systému managementu kvality dle normy ISO 9001:2016 - CTD, GŘ, Odbor systému bezpečnosti provozování dráhy a SŽG; Certifikát systému řízení bezpečnosti informací dle normy ISO/IEC 2700:2015 – CTD; Certifikát systému environmentálního managementu dle normy ISO 14001:2005 pro investorsko-inženýrskou činnost ve výstavbě, Certifikát systému managementu kvality dle normy ISO 9001:2018 pro investorsko-inženýrskou činnost ve výstavbě, Certifikát systému managementu bezpečnosti a ochrany zdraví při práci dle OHSAS 18001:2008 pro investorsko-inženýrskou činnost ve výstavbě – Stavební správa západ, ISO IEC – 17025:2018 – vybrané činnosti, ISO IEC 17020:2012 – vybrané činnosti</w:t>
      </w:r>
    </w:p>
    <w:p w14:paraId="6D1F7B17" w14:textId="77777777" w:rsidR="001C313E" w:rsidRPr="005716DA" w:rsidRDefault="001C313E" w:rsidP="001C313E">
      <w:pPr>
        <w:numPr>
          <w:ilvl w:val="0"/>
          <w:numId w:val="6"/>
        </w:numPr>
        <w:spacing w:before="0" w:after="0" w:line="240" w:lineRule="auto"/>
        <w:contextualSpacing/>
        <w:jc w:val="both"/>
        <w:rPr>
          <w:rFonts w:eastAsia="Times New Roman" w:cs="Arial"/>
          <w:b/>
          <w:lang w:eastAsia="cs-CZ"/>
        </w:rPr>
      </w:pPr>
      <w:r w:rsidRPr="005716DA">
        <w:rPr>
          <w:rFonts w:eastAsia="Times New Roman" w:cs="Arial"/>
          <w:lang w:eastAsia="cs-CZ"/>
        </w:rPr>
        <w:t xml:space="preserve">Zadavatel plánuje investice dle schváleného plánu investičních akci pro rok 2021. Pokračování všech činností zadavatele je beze změn. </w:t>
      </w:r>
    </w:p>
    <w:p w14:paraId="6BC225FB" w14:textId="77777777" w:rsidR="001C313E" w:rsidRPr="005716DA" w:rsidRDefault="001C313E" w:rsidP="001C313E">
      <w:pPr>
        <w:numPr>
          <w:ilvl w:val="0"/>
          <w:numId w:val="6"/>
        </w:numPr>
        <w:spacing w:before="0" w:after="0" w:line="240" w:lineRule="auto"/>
        <w:contextualSpacing/>
        <w:jc w:val="both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 xml:space="preserve">Zadavatel poskytuje některé své prostory za účelem skladování různým společnostem s odlišnými komoditami skladování. </w:t>
      </w:r>
    </w:p>
    <w:p w14:paraId="1237EC12" w14:textId="77777777" w:rsidR="001C313E" w:rsidRPr="005716DA" w:rsidRDefault="001C313E" w:rsidP="001C313E">
      <w:pPr>
        <w:numPr>
          <w:ilvl w:val="0"/>
          <w:numId w:val="6"/>
        </w:numPr>
        <w:spacing w:before="0" w:after="0" w:line="240" w:lineRule="auto"/>
        <w:contextualSpacing/>
        <w:jc w:val="both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 xml:space="preserve">Zadavatel provozuje v omezeném rozsahu silniční dopravu pro jiné subjekty. </w:t>
      </w:r>
    </w:p>
    <w:p w14:paraId="066838F2" w14:textId="77777777" w:rsidR="001C313E" w:rsidRPr="005716DA" w:rsidRDefault="001C313E" w:rsidP="001C313E">
      <w:pPr>
        <w:spacing w:after="0" w:line="240" w:lineRule="auto"/>
        <w:jc w:val="both"/>
        <w:rPr>
          <w:rFonts w:eastAsia="Times New Roman" w:cs="Arial"/>
          <w:lang w:eastAsia="cs-CZ"/>
        </w:rPr>
      </w:pPr>
    </w:p>
    <w:p w14:paraId="675D5D8D" w14:textId="34A36B50" w:rsidR="001C313E" w:rsidRPr="00DF74CA" w:rsidRDefault="001C313E" w:rsidP="001C313E">
      <w:pPr>
        <w:spacing w:after="0" w:line="240" w:lineRule="auto"/>
        <w:jc w:val="both"/>
        <w:rPr>
          <w:rFonts w:eastAsia="Times New Roman" w:cs="Arial"/>
          <w:b/>
          <w:lang w:eastAsia="cs-CZ"/>
        </w:rPr>
      </w:pPr>
      <w:r w:rsidRPr="00DF74CA">
        <w:rPr>
          <w:rFonts w:eastAsia="Times New Roman" w:cs="Arial"/>
          <w:b/>
          <w:lang w:eastAsia="cs-CZ"/>
        </w:rPr>
        <w:t>5. Výše dosažených příjmů v kalendářním roce 20</w:t>
      </w:r>
      <w:r w:rsidR="007B70A3" w:rsidRPr="00DF74CA">
        <w:rPr>
          <w:rFonts w:eastAsia="Times New Roman" w:cs="Arial"/>
          <w:b/>
          <w:lang w:eastAsia="cs-CZ"/>
        </w:rPr>
        <w:t>20</w:t>
      </w:r>
    </w:p>
    <w:p w14:paraId="26565450" w14:textId="77777777" w:rsidR="002272C2" w:rsidRPr="00DF74CA" w:rsidRDefault="002272C2" w:rsidP="001C313E">
      <w:pPr>
        <w:spacing w:after="0" w:line="240" w:lineRule="auto"/>
        <w:jc w:val="both"/>
        <w:rPr>
          <w:rFonts w:eastAsia="Times New Roman" w:cs="Arial"/>
          <w:b/>
          <w:lang w:eastAsia="cs-CZ"/>
        </w:rPr>
      </w:pPr>
    </w:p>
    <w:p w14:paraId="23B40DE1" w14:textId="599EA90C" w:rsidR="002272C2" w:rsidRPr="00DF74CA" w:rsidRDefault="002272C2" w:rsidP="002272C2">
      <w:pPr>
        <w:numPr>
          <w:ilvl w:val="0"/>
          <w:numId w:val="7"/>
        </w:numPr>
        <w:tabs>
          <w:tab w:val="num" w:pos="1418"/>
        </w:tabs>
        <w:spacing w:before="0" w:after="0" w:line="240" w:lineRule="auto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Česká republika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="00DF74CA" w:rsidRPr="00DF74CA">
        <w:rPr>
          <w:rFonts w:eastAsia="Times New Roman" w:cs="Arial"/>
          <w:b/>
          <w:szCs w:val="18"/>
          <w:lang w:eastAsia="cs-CZ"/>
        </w:rPr>
        <w:t>35.229 mil Kč</w:t>
      </w:r>
    </w:p>
    <w:p w14:paraId="4D852BA2" w14:textId="77777777" w:rsidR="002272C2" w:rsidRPr="00DF74CA" w:rsidRDefault="002272C2" w:rsidP="002272C2">
      <w:pPr>
        <w:numPr>
          <w:ilvl w:val="0"/>
          <w:numId w:val="7"/>
        </w:numPr>
        <w:tabs>
          <w:tab w:val="num" w:pos="1418"/>
        </w:tabs>
        <w:spacing w:before="0" w:after="0" w:line="240" w:lineRule="auto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Evropa</w:t>
      </w:r>
      <w:r w:rsidRPr="00DF74CA">
        <w:rPr>
          <w:rFonts w:eastAsia="Times New Roman" w:cs="Arial"/>
          <w:szCs w:val="18"/>
          <w:lang w:eastAsia="cs-CZ"/>
        </w:rPr>
        <w:tab/>
        <w:t xml:space="preserve"> 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        0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                               </w:t>
      </w:r>
    </w:p>
    <w:p w14:paraId="08E7B6DA" w14:textId="77777777" w:rsidR="002272C2" w:rsidRPr="00DF74CA" w:rsidRDefault="002272C2" w:rsidP="002272C2">
      <w:pPr>
        <w:spacing w:before="0" w:after="0" w:line="240" w:lineRule="auto"/>
        <w:ind w:left="1418" w:hanging="28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 xml:space="preserve">c) </w:t>
      </w:r>
      <w:r w:rsidRPr="00DF74CA">
        <w:rPr>
          <w:rFonts w:eastAsia="Times New Roman" w:cs="Arial"/>
          <w:szCs w:val="18"/>
          <w:lang w:eastAsia="cs-CZ"/>
        </w:rPr>
        <w:tab/>
        <w:t>celý svět vyjma USA a Kanady (bez ČR a Evropy)</w:t>
      </w:r>
      <w:r w:rsidRPr="00DF74CA">
        <w:rPr>
          <w:rFonts w:eastAsia="Times New Roman" w:cs="Arial"/>
          <w:szCs w:val="18"/>
          <w:lang w:eastAsia="cs-CZ"/>
        </w:rPr>
        <w:tab/>
        <w:t xml:space="preserve">          0                                 </w:t>
      </w:r>
    </w:p>
    <w:p w14:paraId="3C5E8A3C" w14:textId="77777777" w:rsidR="002272C2" w:rsidRPr="00DF74CA" w:rsidRDefault="002272C2" w:rsidP="002272C2">
      <w:pPr>
        <w:tabs>
          <w:tab w:val="left" w:pos="1418"/>
        </w:tabs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 xml:space="preserve">d) </w:t>
      </w:r>
      <w:r w:rsidRPr="00DF74CA">
        <w:rPr>
          <w:rFonts w:eastAsia="Times New Roman" w:cs="Arial"/>
          <w:szCs w:val="18"/>
          <w:lang w:eastAsia="cs-CZ"/>
        </w:rPr>
        <w:tab/>
        <w:t xml:space="preserve">USA a Kanada 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        0</w:t>
      </w:r>
      <w:r w:rsidRPr="00DF74CA">
        <w:rPr>
          <w:rFonts w:eastAsia="Times New Roman" w:cs="Arial"/>
          <w:szCs w:val="18"/>
          <w:lang w:eastAsia="cs-CZ"/>
        </w:rPr>
        <w:tab/>
        <w:t xml:space="preserve">                                 </w:t>
      </w:r>
    </w:p>
    <w:p w14:paraId="11E9ECC0" w14:textId="14A62734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Celková výše příjmů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b/>
          <w:szCs w:val="18"/>
          <w:lang w:eastAsia="cs-CZ"/>
        </w:rPr>
        <w:t>3</w:t>
      </w:r>
      <w:r w:rsidR="00DF74CA">
        <w:rPr>
          <w:rFonts w:eastAsia="Times New Roman" w:cs="Arial"/>
          <w:b/>
          <w:szCs w:val="18"/>
          <w:lang w:eastAsia="cs-CZ"/>
        </w:rPr>
        <w:t>5</w:t>
      </w:r>
      <w:r w:rsidRPr="00DF74CA">
        <w:rPr>
          <w:rFonts w:eastAsia="Times New Roman" w:cs="Arial"/>
          <w:b/>
          <w:szCs w:val="18"/>
          <w:lang w:eastAsia="cs-CZ"/>
        </w:rPr>
        <w:t>.</w:t>
      </w:r>
      <w:r w:rsidR="00DF74CA">
        <w:rPr>
          <w:rFonts w:eastAsia="Times New Roman" w:cs="Arial"/>
          <w:b/>
          <w:szCs w:val="18"/>
          <w:lang w:eastAsia="cs-CZ"/>
        </w:rPr>
        <w:t>229</w:t>
      </w:r>
      <w:r w:rsidRPr="00DF74CA">
        <w:rPr>
          <w:rFonts w:eastAsia="Times New Roman" w:cs="Arial"/>
          <w:b/>
          <w:szCs w:val="18"/>
          <w:lang w:eastAsia="cs-CZ"/>
        </w:rPr>
        <w:t xml:space="preserve"> mil. Kč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b/>
          <w:i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                               </w:t>
      </w:r>
    </w:p>
    <w:p w14:paraId="562C4A21" w14:textId="77777777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i/>
          <w:szCs w:val="18"/>
          <w:lang w:eastAsia="cs-CZ"/>
        </w:rPr>
        <w:t xml:space="preserve">Rozbor </w:t>
      </w:r>
      <w:r w:rsidRPr="00DF74CA">
        <w:rPr>
          <w:rFonts w:eastAsia="Times New Roman" w:cs="Arial"/>
          <w:szCs w:val="18"/>
          <w:lang w:eastAsia="cs-CZ"/>
        </w:rPr>
        <w:t>příjmů: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>/mil. Kč/</w:t>
      </w:r>
    </w:p>
    <w:p w14:paraId="7C24BFA8" w14:textId="65BA3A68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- úhrada za použití železniční dopravní cesty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 </w:t>
      </w:r>
      <w:r w:rsidR="00DF74CA" w:rsidRPr="00DF74CA">
        <w:rPr>
          <w:rFonts w:eastAsia="Times New Roman" w:cs="Arial"/>
          <w:szCs w:val="18"/>
          <w:lang w:eastAsia="cs-CZ"/>
        </w:rPr>
        <w:t>3.282</w:t>
      </w:r>
    </w:p>
    <w:p w14:paraId="28D990E9" w14:textId="77777777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(řízení provozu, tj. obsluha dráhy)</w:t>
      </w:r>
    </w:p>
    <w:p w14:paraId="3D98FE4E" w14:textId="5574F229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- tržby z prodeje služeb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 4.</w:t>
      </w:r>
      <w:r w:rsidR="00DF74CA" w:rsidRPr="00DF74CA">
        <w:rPr>
          <w:rFonts w:eastAsia="Times New Roman" w:cs="Arial"/>
          <w:szCs w:val="18"/>
          <w:lang w:eastAsia="cs-CZ"/>
        </w:rPr>
        <w:t>265</w:t>
      </w:r>
    </w:p>
    <w:p w14:paraId="3160D100" w14:textId="3AB395A1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(z toho tržby z prodeje el. trakční a netrakční energie)</w:t>
      </w:r>
      <w:r w:rsidRPr="00DF74CA">
        <w:rPr>
          <w:rFonts w:eastAsia="Times New Roman" w:cs="Arial"/>
          <w:szCs w:val="18"/>
          <w:lang w:eastAsia="cs-CZ"/>
        </w:rPr>
        <w:tab/>
        <w:t xml:space="preserve">   3.</w:t>
      </w:r>
      <w:r w:rsidR="00DF74CA" w:rsidRPr="00DF74CA">
        <w:rPr>
          <w:rFonts w:eastAsia="Times New Roman" w:cs="Arial"/>
          <w:szCs w:val="18"/>
          <w:lang w:eastAsia="cs-CZ"/>
        </w:rPr>
        <w:t>145</w:t>
      </w:r>
      <w:r w:rsidRPr="00DF74CA">
        <w:rPr>
          <w:rFonts w:eastAsia="Times New Roman" w:cs="Arial"/>
          <w:szCs w:val="18"/>
          <w:lang w:eastAsia="cs-CZ"/>
        </w:rPr>
        <w:t xml:space="preserve"> </w:t>
      </w:r>
    </w:p>
    <w:p w14:paraId="6A3EBE98" w14:textId="7EA3A2E7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- dotace ze SFDI na opravy a údržbu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</w:t>
      </w:r>
      <w:r w:rsidR="00DF74CA" w:rsidRPr="00DF74CA">
        <w:rPr>
          <w:rFonts w:eastAsia="Times New Roman" w:cs="Arial"/>
          <w:szCs w:val="18"/>
          <w:lang w:eastAsia="cs-CZ"/>
        </w:rPr>
        <w:t>20.752</w:t>
      </w:r>
    </w:p>
    <w:p w14:paraId="0422C602" w14:textId="77777777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 xml:space="preserve">- dotace ze SFDI na opravy a údržbu nemovitostí </w:t>
      </w:r>
    </w:p>
    <w:p w14:paraId="4512E6B6" w14:textId="7A496448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- osobních nádraží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                                        </w:t>
      </w:r>
      <w:r w:rsidR="00B830B9">
        <w:rPr>
          <w:rFonts w:eastAsia="Times New Roman" w:cs="Arial"/>
          <w:szCs w:val="18"/>
          <w:lang w:eastAsia="cs-CZ"/>
        </w:rPr>
        <w:t xml:space="preserve"> </w:t>
      </w:r>
      <w:r w:rsidRPr="00DF74CA">
        <w:rPr>
          <w:rFonts w:eastAsia="Times New Roman" w:cs="Arial"/>
          <w:szCs w:val="18"/>
          <w:lang w:eastAsia="cs-CZ"/>
        </w:rPr>
        <w:t xml:space="preserve"> 0</w:t>
      </w:r>
    </w:p>
    <w:p w14:paraId="01299F80" w14:textId="671B946E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- dotace ze SFDI na provozování dráhy</w:t>
      </w:r>
      <w:r w:rsidRPr="00DF74CA">
        <w:rPr>
          <w:rFonts w:eastAsia="Times New Roman" w:cs="Arial"/>
          <w:szCs w:val="18"/>
          <w:lang w:eastAsia="cs-CZ"/>
        </w:rPr>
        <w:tab/>
        <w:t xml:space="preserve">                      </w:t>
      </w:r>
      <w:r w:rsidRPr="00DF74CA">
        <w:rPr>
          <w:rFonts w:eastAsia="Times New Roman" w:cs="Arial"/>
          <w:szCs w:val="18"/>
          <w:lang w:eastAsia="cs-CZ"/>
        </w:rPr>
        <w:tab/>
        <w:t xml:space="preserve">    </w:t>
      </w:r>
      <w:r w:rsidR="00DF74CA" w:rsidRPr="00DF74CA">
        <w:rPr>
          <w:rFonts w:eastAsia="Times New Roman" w:cs="Arial"/>
          <w:szCs w:val="18"/>
          <w:lang w:eastAsia="cs-CZ"/>
        </w:rPr>
        <w:t>2.631</w:t>
      </w:r>
    </w:p>
    <w:p w14:paraId="34D89AA3" w14:textId="561AA1B8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- ostatní dotace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     </w:t>
      </w:r>
      <w:r w:rsidR="00DF74CA" w:rsidRPr="00DF74CA">
        <w:rPr>
          <w:rFonts w:eastAsia="Times New Roman" w:cs="Arial"/>
          <w:szCs w:val="18"/>
          <w:lang w:eastAsia="cs-CZ"/>
        </w:rPr>
        <w:t>372</w:t>
      </w:r>
    </w:p>
    <w:p w14:paraId="74B12E56" w14:textId="7A1D1F74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- tržby z prodeje dlouhodobého majetku a materiálu</w:t>
      </w:r>
      <w:r w:rsidRPr="00DF74CA">
        <w:rPr>
          <w:rFonts w:eastAsia="Times New Roman" w:cs="Arial"/>
          <w:szCs w:val="18"/>
          <w:lang w:eastAsia="cs-CZ"/>
        </w:rPr>
        <w:tab/>
        <w:t xml:space="preserve">       </w:t>
      </w:r>
      <w:r w:rsidR="00DF74CA" w:rsidRPr="00DF74CA">
        <w:rPr>
          <w:rFonts w:eastAsia="Times New Roman" w:cs="Arial"/>
          <w:szCs w:val="18"/>
          <w:lang w:eastAsia="cs-CZ"/>
        </w:rPr>
        <w:t>262</w:t>
      </w:r>
    </w:p>
    <w:p w14:paraId="4C4B9DC1" w14:textId="62A503A6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ostatní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  </w:t>
      </w:r>
      <w:r w:rsidR="00DF74CA" w:rsidRPr="00DF74CA">
        <w:rPr>
          <w:rFonts w:eastAsia="Times New Roman" w:cs="Arial"/>
          <w:szCs w:val="18"/>
          <w:lang w:eastAsia="cs-CZ"/>
        </w:rPr>
        <w:t>3.665</w:t>
      </w:r>
    </w:p>
    <w:p w14:paraId="649F81C3" w14:textId="2FB10687" w:rsidR="001C313E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součet celkem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</w:t>
      </w:r>
      <w:r w:rsidR="00B830B9">
        <w:rPr>
          <w:rFonts w:eastAsia="Times New Roman" w:cs="Arial"/>
          <w:szCs w:val="18"/>
          <w:lang w:eastAsia="cs-CZ"/>
        </w:rPr>
        <w:t xml:space="preserve"> </w:t>
      </w:r>
      <w:r w:rsidRPr="00DF74CA">
        <w:rPr>
          <w:rFonts w:eastAsia="Times New Roman" w:cs="Arial"/>
          <w:szCs w:val="18"/>
          <w:lang w:eastAsia="cs-CZ"/>
        </w:rPr>
        <w:t>3</w:t>
      </w:r>
      <w:r w:rsidR="00DF74CA" w:rsidRPr="00DF74CA">
        <w:rPr>
          <w:rFonts w:eastAsia="Times New Roman" w:cs="Arial"/>
          <w:szCs w:val="18"/>
          <w:lang w:eastAsia="cs-CZ"/>
        </w:rPr>
        <w:t>5</w:t>
      </w:r>
      <w:r w:rsidRPr="00DF74CA">
        <w:rPr>
          <w:rFonts w:eastAsia="Times New Roman" w:cs="Arial"/>
          <w:szCs w:val="18"/>
          <w:lang w:eastAsia="cs-CZ"/>
        </w:rPr>
        <w:t>.</w:t>
      </w:r>
      <w:r w:rsidR="00DF74CA" w:rsidRPr="00DF74CA">
        <w:rPr>
          <w:rFonts w:eastAsia="Times New Roman" w:cs="Arial"/>
          <w:szCs w:val="18"/>
          <w:lang w:eastAsia="cs-CZ"/>
        </w:rPr>
        <w:t>229</w:t>
      </w:r>
    </w:p>
    <w:p w14:paraId="578BED52" w14:textId="77777777" w:rsidR="002272C2" w:rsidRPr="002272C2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</w:p>
    <w:p w14:paraId="5641F8D2" w14:textId="77777777" w:rsidR="001C313E" w:rsidRPr="005716DA" w:rsidRDefault="001C313E" w:rsidP="001C313E">
      <w:pPr>
        <w:spacing w:after="0" w:line="240" w:lineRule="auto"/>
        <w:ind w:left="993" w:hanging="284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b/>
          <w:lang w:eastAsia="cs-CZ"/>
        </w:rPr>
        <w:t xml:space="preserve">6. Informace o pojistných událostech </w:t>
      </w:r>
    </w:p>
    <w:p w14:paraId="3BF3681B" w14:textId="77777777" w:rsidR="001C313E" w:rsidRPr="005716DA" w:rsidRDefault="001C313E" w:rsidP="001C313E">
      <w:pPr>
        <w:spacing w:after="0" w:line="240" w:lineRule="auto"/>
        <w:ind w:left="1134"/>
        <w:rPr>
          <w:rFonts w:eastAsia="Times New Roman" w:cs="Arial"/>
          <w:lang w:eastAsia="cs-CZ"/>
        </w:rPr>
      </w:pPr>
    </w:p>
    <w:p w14:paraId="03EDA928" w14:textId="77777777" w:rsidR="001C313E" w:rsidRPr="005716DA" w:rsidRDefault="001C313E" w:rsidP="001C313E">
      <w:pPr>
        <w:numPr>
          <w:ilvl w:val="0"/>
          <w:numId w:val="9"/>
        </w:numPr>
        <w:spacing w:before="0" w:after="0" w:line="240" w:lineRule="auto"/>
        <w:ind w:hanging="217"/>
        <w:contextualSpacing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>U zadavatele jsou převažující z pohledu výše plnění škody z titulu pojištění odpovědnosti z provozování železniční dopravní cesty, příčina – nehoda na železnici způsobená vadou materiálu / nefunkčností.</w:t>
      </w:r>
    </w:p>
    <w:p w14:paraId="4F7F12BC" w14:textId="77777777" w:rsidR="001C313E" w:rsidRPr="005716DA" w:rsidRDefault="001C313E" w:rsidP="001C313E">
      <w:pPr>
        <w:spacing w:after="0" w:line="240" w:lineRule="auto"/>
        <w:ind w:left="1068" w:hanging="217"/>
        <w:rPr>
          <w:rFonts w:eastAsia="Times New Roman" w:cs="Arial"/>
          <w:lang w:eastAsia="cs-CZ"/>
        </w:rPr>
      </w:pPr>
    </w:p>
    <w:p w14:paraId="58FEA0C5" w14:textId="77777777" w:rsidR="001C313E" w:rsidRPr="005716DA" w:rsidRDefault="001C313E" w:rsidP="001C313E">
      <w:pPr>
        <w:numPr>
          <w:ilvl w:val="0"/>
          <w:numId w:val="9"/>
        </w:numPr>
        <w:spacing w:before="0" w:after="0" w:line="240" w:lineRule="auto"/>
        <w:ind w:hanging="217"/>
        <w:contextualSpacing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 xml:space="preserve">Škody na zdraví a majetku cestujících – úrazy na zastávkách a v objektech ve správě zadavatele. </w:t>
      </w:r>
    </w:p>
    <w:p w14:paraId="3B6A83AD" w14:textId="77777777" w:rsidR="001C313E" w:rsidRPr="005716DA" w:rsidRDefault="001C313E" w:rsidP="001C313E">
      <w:pPr>
        <w:spacing w:after="0" w:line="240" w:lineRule="auto"/>
        <w:ind w:left="1068" w:hanging="217"/>
        <w:rPr>
          <w:rFonts w:eastAsia="Times New Roman" w:cs="Arial"/>
          <w:lang w:eastAsia="cs-CZ"/>
        </w:rPr>
      </w:pPr>
    </w:p>
    <w:p w14:paraId="004A6316" w14:textId="0E6E05B9" w:rsidR="002272C2" w:rsidRDefault="001C313E" w:rsidP="001C313E">
      <w:pPr>
        <w:numPr>
          <w:ilvl w:val="0"/>
          <w:numId w:val="9"/>
        </w:numPr>
        <w:spacing w:before="0" w:after="0" w:line="240" w:lineRule="auto"/>
        <w:ind w:hanging="217"/>
        <w:contextualSpacing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 xml:space="preserve">Zadavatel uvádí, že je pojištěn pro riziko odpovědnosti za škodu. Pro rok 2020 je sjednáno „Pojištění odpovědnosti za újmu vzniklou jinému v souvislosti se zajištěním provozování železniční dopravní cesty a její provozuschopnosti, </w:t>
      </w:r>
      <w:r w:rsidRPr="005716DA">
        <w:rPr>
          <w:rFonts w:eastAsia="Times New Roman" w:cs="Arial"/>
          <w:lang w:eastAsia="cs-CZ"/>
        </w:rPr>
        <w:lastRenderedPageBreak/>
        <w:t>zajišťováním údržby, opravy, rozvoje, modernizace železniční dopravní cesty, prováděním staveb, provozováním drah a v souvislosti s činnostmi zadavatele vyplývajícími z obchodního rejstříku, na období roku 2020“. Stejně tomu bylo i v předchozích letech.</w:t>
      </w:r>
      <w:r w:rsidR="002272C2">
        <w:rPr>
          <w:rFonts w:eastAsia="Times New Roman" w:cs="Arial"/>
          <w:lang w:eastAsia="cs-CZ"/>
        </w:rPr>
        <w:br w:type="page"/>
      </w:r>
    </w:p>
    <w:p w14:paraId="2DDE319F" w14:textId="77777777" w:rsidR="001C313E" w:rsidRPr="005716DA" w:rsidRDefault="001C313E" w:rsidP="002272C2">
      <w:pPr>
        <w:spacing w:before="0" w:after="0" w:line="240" w:lineRule="auto"/>
        <w:ind w:left="1068"/>
        <w:contextualSpacing/>
        <w:rPr>
          <w:rFonts w:eastAsia="Times New Roman" w:cs="Arial"/>
          <w:lang w:eastAsia="cs-CZ"/>
        </w:rPr>
      </w:pPr>
    </w:p>
    <w:p w14:paraId="47CEA12A" w14:textId="77777777" w:rsidR="002272C2" w:rsidRPr="001830EF" w:rsidRDefault="002272C2" w:rsidP="002272C2">
      <w:pPr>
        <w:keepNext/>
        <w:spacing w:before="240" w:after="60" w:line="240" w:lineRule="auto"/>
        <w:ind w:left="0"/>
        <w:outlineLvl w:val="0"/>
        <w:rPr>
          <w:rFonts w:eastAsia="Times New Roman" w:cs="Times New Roman"/>
          <w:b/>
          <w:kern w:val="28"/>
          <w:szCs w:val="18"/>
          <w:lang w:eastAsia="cs-CZ"/>
        </w:rPr>
      </w:pPr>
      <w:r w:rsidRPr="001830EF">
        <w:rPr>
          <w:rFonts w:eastAsia="Times New Roman" w:cs="Times New Roman"/>
          <w:b/>
          <w:kern w:val="28"/>
          <w:szCs w:val="18"/>
          <w:lang w:eastAsia="cs-CZ"/>
        </w:rPr>
        <w:t>B. Pojištění odpovědnosti za újmu vyplývající z provozování dráhy a z provozování drážní dopravy</w:t>
      </w:r>
    </w:p>
    <w:p w14:paraId="5D099715" w14:textId="77777777" w:rsidR="002272C2" w:rsidRPr="001830EF" w:rsidRDefault="002272C2" w:rsidP="002272C2">
      <w:pPr>
        <w:spacing w:before="0" w:after="0" w:line="240" w:lineRule="auto"/>
        <w:ind w:left="0"/>
        <w:rPr>
          <w:rFonts w:eastAsia="Times New Roman" w:cs="Times New Roman"/>
          <w:szCs w:val="18"/>
          <w:lang w:eastAsia="cs-CZ"/>
        </w:rPr>
      </w:pPr>
    </w:p>
    <w:p w14:paraId="53F5DDC4" w14:textId="0596F6E8" w:rsidR="002272C2" w:rsidRPr="001830EF" w:rsidRDefault="002272C2" w:rsidP="002272C2">
      <w:pPr>
        <w:spacing w:before="0" w:after="0" w:line="240" w:lineRule="auto"/>
        <w:ind w:left="0"/>
        <w:rPr>
          <w:rFonts w:eastAsia="Times New Roman" w:cs="Times New Roman"/>
          <w:szCs w:val="18"/>
          <w:lang w:eastAsia="cs-CZ"/>
        </w:rPr>
      </w:pPr>
      <w:r w:rsidRPr="001830EF">
        <w:rPr>
          <w:rFonts w:eastAsia="Times New Roman" w:cs="Times New Roman"/>
          <w:szCs w:val="18"/>
          <w:lang w:eastAsia="cs-CZ"/>
        </w:rPr>
        <w:t xml:space="preserve">Převažující činností je zajištění provozuschopnosti drah. Minoritní činností </w:t>
      </w:r>
      <w:r>
        <w:rPr>
          <w:rFonts w:eastAsia="Times New Roman" w:cs="Times New Roman"/>
          <w:szCs w:val="18"/>
          <w:lang w:eastAsia="cs-CZ"/>
        </w:rPr>
        <w:t>zadavatele</w:t>
      </w:r>
      <w:r w:rsidRPr="001830EF">
        <w:rPr>
          <w:rFonts w:eastAsia="Times New Roman" w:cs="Times New Roman"/>
          <w:szCs w:val="18"/>
          <w:lang w:eastAsia="cs-CZ"/>
        </w:rPr>
        <w:t xml:space="preserve"> je provozování nákladní drážní dopravy, jedná se o zajištění přepravy nákladu vlastními vozy, zejména k zajištění oprav a rekonstrukcí spojených s hlavní činností </w:t>
      </w:r>
      <w:r>
        <w:rPr>
          <w:rFonts w:eastAsia="Times New Roman" w:cs="Times New Roman"/>
          <w:szCs w:val="18"/>
          <w:lang w:eastAsia="cs-CZ"/>
        </w:rPr>
        <w:t>zadavatele</w:t>
      </w:r>
      <w:r w:rsidRPr="001830EF">
        <w:rPr>
          <w:rFonts w:eastAsia="Times New Roman" w:cs="Times New Roman"/>
          <w:szCs w:val="18"/>
          <w:lang w:eastAsia="cs-CZ"/>
        </w:rPr>
        <w:t>.</w:t>
      </w:r>
    </w:p>
    <w:p w14:paraId="3D0D9164" w14:textId="77777777" w:rsidR="001C313E" w:rsidRDefault="001C313E" w:rsidP="002272C2">
      <w:pPr>
        <w:ind w:left="0"/>
      </w:pP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2878"/>
        <w:gridCol w:w="2835"/>
      </w:tblGrid>
      <w:tr w:rsidR="00D51568" w:rsidRPr="00D51568" w14:paraId="201ECC72" w14:textId="77777777" w:rsidTr="00621808">
        <w:trPr>
          <w:trHeight w:val="402"/>
        </w:trPr>
        <w:tc>
          <w:tcPr>
            <w:tcW w:w="3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D0AF5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Roční příjem a mzdy (celkem)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A23C8" w14:textId="7FCDC0F6" w:rsidR="00D51568" w:rsidRPr="00D51568" w:rsidRDefault="00F76A01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Příjem</w:t>
            </w:r>
            <w:r w:rsid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B9423" w14:textId="5B456132" w:rsidR="00D51568" w:rsidRPr="00D51568" w:rsidRDefault="00F76A01" w:rsidP="00F76A0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Mzdy</w:t>
            </w:r>
          </w:p>
        </w:tc>
      </w:tr>
      <w:tr w:rsidR="00711B14" w:rsidRPr="00D51568" w14:paraId="1CB822D2" w14:textId="77777777" w:rsidTr="00AD24AA">
        <w:trPr>
          <w:trHeight w:val="300"/>
        </w:trPr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69D53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7E3060" w14:textId="284C1C17" w:rsidR="00711B14" w:rsidRPr="0015703E" w:rsidRDefault="00711B14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A15015">
              <w:t>2018: 30.119.074 tis. Kč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E12A7B2" w14:textId="73AC752C" w:rsidR="00711B14" w:rsidRPr="0015703E" w:rsidRDefault="00711B14" w:rsidP="00216CC0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46585D">
              <w:t>2018: 7.520.028 tis. Kč</w:t>
            </w:r>
          </w:p>
        </w:tc>
      </w:tr>
      <w:tr w:rsidR="00711B14" w:rsidRPr="00D51568" w14:paraId="5BEEA04B" w14:textId="77777777" w:rsidTr="00AD24AA">
        <w:trPr>
          <w:trHeight w:val="300"/>
        </w:trPr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60110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39FE0" w14:textId="10015284" w:rsidR="00711B14" w:rsidRPr="0015703E" w:rsidRDefault="00711B14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A15015">
              <w:t>2019: 33.875.636 tis. Kč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F091EC7" w14:textId="46D3777B" w:rsidR="00711B14" w:rsidRPr="0015703E" w:rsidRDefault="00711B14" w:rsidP="00F76A0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46585D">
              <w:t>2019: 8.107.753 tis. Kč</w:t>
            </w:r>
          </w:p>
        </w:tc>
      </w:tr>
      <w:tr w:rsidR="00711B14" w:rsidRPr="00D51568" w14:paraId="14EA0AF1" w14:textId="77777777" w:rsidTr="00AD24AA">
        <w:trPr>
          <w:trHeight w:val="300"/>
        </w:trPr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3B94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290E8" w14:textId="182A0B23" w:rsidR="00711B14" w:rsidRPr="0015703E" w:rsidRDefault="00711B14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A15015">
              <w:t>2020: 3</w:t>
            </w:r>
            <w:r w:rsidR="00AD24AA">
              <w:t>2</w:t>
            </w:r>
            <w:r w:rsidRPr="00A15015">
              <w:t>.</w:t>
            </w:r>
            <w:r w:rsidR="00AD24AA">
              <w:t>507</w:t>
            </w:r>
            <w:r w:rsidRPr="00A15015">
              <w:t>.</w:t>
            </w:r>
            <w:r w:rsidR="00AD24AA">
              <w:t>223</w:t>
            </w:r>
            <w:r w:rsidRPr="00A15015">
              <w:t xml:space="preserve"> tis.Kč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D5DDCBC" w14:textId="1F05D25C" w:rsidR="00711B14" w:rsidRPr="0015703E" w:rsidRDefault="00711B14" w:rsidP="00F76A0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46585D">
              <w:t>2020: 8.736.608 tis.Kč</w:t>
            </w:r>
          </w:p>
        </w:tc>
      </w:tr>
      <w:tr w:rsidR="00711B14" w:rsidRPr="00D51568" w14:paraId="0A33E98F" w14:textId="77777777" w:rsidTr="00AD24AA">
        <w:trPr>
          <w:trHeight w:val="300"/>
        </w:trPr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26FBA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52AE7" w14:textId="5DBFB42B" w:rsidR="00711B14" w:rsidRPr="0015703E" w:rsidRDefault="00711B14" w:rsidP="00040395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A15015">
              <w:t>2021: 29.730.122 tis.Kč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AFBD554" w14:textId="3CC01E74" w:rsidR="00711B14" w:rsidRPr="0015703E" w:rsidRDefault="00711B14" w:rsidP="00F76A0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46585D">
              <w:t>2021: 9.320.000 tis Kč</w:t>
            </w:r>
          </w:p>
        </w:tc>
      </w:tr>
      <w:tr w:rsidR="006E1482" w:rsidRPr="00D51568" w14:paraId="2AC20458" w14:textId="77777777" w:rsidTr="00A83454">
        <w:trPr>
          <w:trHeight w:val="300"/>
        </w:trPr>
        <w:tc>
          <w:tcPr>
            <w:tcW w:w="3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F3CC5" w14:textId="155A3B35" w:rsidR="006E1482" w:rsidRPr="00D51568" w:rsidRDefault="006E148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obrat a mzdy z provozování drah a ostatních činností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B331F" w14:textId="1B998760" w:rsidR="006E1482" w:rsidRPr="00711B14" w:rsidRDefault="006E1482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711B14">
              <w:rPr>
                <w:rFonts w:eastAsia="Times New Roman" w:cs="Calibri"/>
                <w:color w:val="000000"/>
                <w:szCs w:val="18"/>
                <w:lang w:eastAsia="cs-CZ"/>
              </w:rPr>
              <w:t>Příjem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A51921" w14:textId="25B87B56" w:rsidR="006E1482" w:rsidRPr="00711B14" w:rsidRDefault="006E1482" w:rsidP="006E148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lang w:eastAsia="cs-CZ"/>
              </w:rPr>
            </w:pPr>
            <w:r w:rsidRPr="00711B14">
              <w:rPr>
                <w:rFonts w:eastAsia="Times New Roman" w:cs="Calibri"/>
                <w:szCs w:val="18"/>
                <w:lang w:eastAsia="cs-CZ"/>
              </w:rPr>
              <w:t>Mzdy</w:t>
            </w:r>
          </w:p>
        </w:tc>
      </w:tr>
      <w:tr w:rsidR="00711B14" w:rsidRPr="00D51568" w14:paraId="0BAD932E" w14:textId="77777777" w:rsidTr="00AD24AA">
        <w:trPr>
          <w:trHeight w:val="300"/>
        </w:trPr>
        <w:tc>
          <w:tcPr>
            <w:tcW w:w="3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D7F6" w14:textId="46D2858D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0B702" w14:textId="08AF59BB" w:rsidR="00711B14" w:rsidRPr="0015703E" w:rsidRDefault="00711B14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7D5161">
              <w:t xml:space="preserve">2018: 29.745.175 tis.Kč     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0099BE0" w14:textId="124058A3" w:rsidR="00711B14" w:rsidRPr="0015703E" w:rsidRDefault="00711B14" w:rsidP="006E148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highlight w:val="yellow"/>
                <w:lang w:eastAsia="cs-CZ"/>
              </w:rPr>
            </w:pPr>
            <w:r w:rsidRPr="008842DE">
              <w:t>2018: 7.403.544 tis.Kč</w:t>
            </w:r>
          </w:p>
        </w:tc>
      </w:tr>
      <w:tr w:rsidR="00711B14" w:rsidRPr="00D51568" w14:paraId="1DBF51F6" w14:textId="77777777" w:rsidTr="00AD24AA">
        <w:trPr>
          <w:trHeight w:val="300"/>
        </w:trPr>
        <w:tc>
          <w:tcPr>
            <w:tcW w:w="3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F40509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1E9AD" w14:textId="32312EB6" w:rsidR="00711B14" w:rsidRPr="0015703E" w:rsidRDefault="00711B14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7D5161">
              <w:t>2019: 33.493.382 tis. Kč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51E7D72" w14:textId="57408DE6" w:rsidR="00711B14" w:rsidRPr="0015703E" w:rsidRDefault="00711B14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highlight w:val="yellow"/>
                <w:lang w:eastAsia="cs-CZ"/>
              </w:rPr>
            </w:pPr>
            <w:r w:rsidRPr="008842DE">
              <w:t xml:space="preserve">2019: </w:t>
            </w:r>
            <w:r w:rsidR="00AD24AA">
              <w:t>7</w:t>
            </w:r>
            <w:r w:rsidRPr="008842DE">
              <w:t>.</w:t>
            </w:r>
            <w:r w:rsidR="00AD24AA">
              <w:t>983</w:t>
            </w:r>
            <w:r w:rsidRPr="008842DE">
              <w:t>.</w:t>
            </w:r>
            <w:r w:rsidR="00AD24AA">
              <w:t>279</w:t>
            </w:r>
            <w:r w:rsidRPr="008842DE">
              <w:t xml:space="preserve"> tis. Kč </w:t>
            </w:r>
          </w:p>
        </w:tc>
      </w:tr>
      <w:tr w:rsidR="00711B14" w:rsidRPr="00D51568" w14:paraId="79E6D7C4" w14:textId="77777777" w:rsidTr="00AD24AA">
        <w:trPr>
          <w:trHeight w:val="300"/>
        </w:trPr>
        <w:tc>
          <w:tcPr>
            <w:tcW w:w="3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B81226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D1617" w14:textId="0D95EBA1" w:rsidR="00711B14" w:rsidRPr="0015703E" w:rsidRDefault="00711B14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7D5161">
              <w:t>2020: 3</w:t>
            </w:r>
            <w:r w:rsidR="00AD24AA">
              <w:t>2</w:t>
            </w:r>
            <w:r w:rsidRPr="007D5161">
              <w:t>.</w:t>
            </w:r>
            <w:r w:rsidR="00AD24AA">
              <w:t>117</w:t>
            </w:r>
            <w:r w:rsidRPr="007D5161">
              <w:t>.</w:t>
            </w:r>
            <w:r w:rsidR="00AD24AA">
              <w:t>223</w:t>
            </w:r>
            <w:r w:rsidRPr="007D5161">
              <w:t xml:space="preserve"> tis.Kč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C656BD7" w14:textId="55AB3209" w:rsidR="00711B14" w:rsidRPr="0015703E" w:rsidRDefault="00711B14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highlight w:val="yellow"/>
                <w:lang w:eastAsia="cs-CZ"/>
              </w:rPr>
            </w:pPr>
            <w:r w:rsidRPr="008842DE">
              <w:t>2020: 8.6</w:t>
            </w:r>
            <w:r w:rsidR="00AD24AA">
              <w:t>07</w:t>
            </w:r>
            <w:r w:rsidRPr="008842DE">
              <w:t>.</w:t>
            </w:r>
            <w:r w:rsidR="00AD24AA">
              <w:t>177</w:t>
            </w:r>
            <w:r w:rsidRPr="008842DE">
              <w:t xml:space="preserve"> tis.Kč</w:t>
            </w:r>
          </w:p>
        </w:tc>
      </w:tr>
      <w:tr w:rsidR="00711B14" w:rsidRPr="00D51568" w14:paraId="01828A12" w14:textId="77777777" w:rsidTr="00AD24AA">
        <w:trPr>
          <w:trHeight w:val="322"/>
        </w:trPr>
        <w:tc>
          <w:tcPr>
            <w:tcW w:w="38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F0710B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D69C5" w14:textId="1473E332" w:rsidR="00711B14" w:rsidRPr="0015703E" w:rsidRDefault="00711B14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7D5161">
              <w:t xml:space="preserve">2021: 29.270.122 tis.Kč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F7BF0" w14:textId="1CD9AF62" w:rsidR="00711B14" w:rsidRPr="0015703E" w:rsidRDefault="00711B14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highlight w:val="yellow"/>
                <w:lang w:eastAsia="cs-CZ"/>
              </w:rPr>
            </w:pPr>
            <w:r w:rsidRPr="008842DE">
              <w:t>2021: 9.</w:t>
            </w:r>
            <w:r w:rsidR="00AD24AA">
              <w:t>187</w:t>
            </w:r>
            <w:r w:rsidRPr="008842DE">
              <w:t xml:space="preserve"> </w:t>
            </w:r>
            <w:r w:rsidR="00AD24AA">
              <w:t>978</w:t>
            </w:r>
            <w:r w:rsidRPr="008842DE">
              <w:t xml:space="preserve"> tis.Kč</w:t>
            </w:r>
          </w:p>
        </w:tc>
      </w:tr>
      <w:tr w:rsidR="006E1482" w:rsidRPr="00D51568" w14:paraId="03AB9CF9" w14:textId="77777777" w:rsidTr="00A83454">
        <w:trPr>
          <w:trHeight w:val="554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8CE4" w14:textId="77777777" w:rsidR="006E1482" w:rsidRPr="00D51568" w:rsidRDefault="006E148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obrat a mzdy z provozování osobní drážní dopravy</w:t>
            </w:r>
          </w:p>
        </w:tc>
        <w:tc>
          <w:tcPr>
            <w:tcW w:w="5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3A68" w14:textId="58EEEA3A" w:rsidR="006E1482" w:rsidRPr="0015703E" w:rsidRDefault="006E1482" w:rsidP="006E148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zadavatel neprovozuje</w:t>
            </w:r>
          </w:p>
        </w:tc>
      </w:tr>
      <w:tr w:rsidR="006E1482" w:rsidRPr="00D51568" w14:paraId="0C3628AE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01B4ED" w14:textId="77777777" w:rsidR="006E1482" w:rsidRPr="00D51568" w:rsidRDefault="006E148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6CCA7" w14:textId="26C91FD1" w:rsidR="006E1482" w:rsidRPr="00711B14" w:rsidRDefault="006E1482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711B14">
              <w:rPr>
                <w:rFonts w:eastAsia="Times New Roman" w:cs="Calibri"/>
                <w:color w:val="000000"/>
                <w:szCs w:val="18"/>
                <w:lang w:eastAsia="cs-CZ"/>
              </w:rPr>
              <w:t>Příjem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65F35E" w14:textId="1498BE1A" w:rsidR="006E1482" w:rsidRPr="00711B14" w:rsidRDefault="006E1482" w:rsidP="006E148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711B14">
              <w:rPr>
                <w:rFonts w:eastAsia="Times New Roman" w:cs="Calibri"/>
                <w:color w:val="000000"/>
                <w:szCs w:val="18"/>
                <w:lang w:eastAsia="cs-CZ"/>
              </w:rPr>
              <w:t>Mzdy</w:t>
            </w:r>
          </w:p>
        </w:tc>
      </w:tr>
      <w:tr w:rsidR="00711B14" w:rsidRPr="00D51568" w14:paraId="7F332C30" w14:textId="77777777" w:rsidTr="00AD24AA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85A9" w14:textId="77777777" w:rsidR="00711B14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obrat a mzdy z provozování nákladní drážní dopravy</w:t>
            </w:r>
          </w:p>
          <w:p w14:paraId="69B1B33A" w14:textId="71A0248A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(Jedná se o minoritní činnost zadavatele)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5AFCE" w14:textId="4088FA27" w:rsidR="00711B14" w:rsidRPr="0015703E" w:rsidRDefault="00711B14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6C6F9A">
              <w:t>2018: 373.862 tis.Kč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3A655B7" w14:textId="167C62E0" w:rsidR="00711B14" w:rsidRPr="0015703E" w:rsidRDefault="00711B14" w:rsidP="006E148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74319C">
              <w:t>2018: 87.135 tis.Kč</w:t>
            </w:r>
          </w:p>
        </w:tc>
      </w:tr>
      <w:tr w:rsidR="00711B14" w:rsidRPr="00D51568" w14:paraId="6E467F84" w14:textId="77777777" w:rsidTr="00AD24AA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31E0D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4D939" w14:textId="09F1CBF0" w:rsidR="00711B14" w:rsidRPr="0015703E" w:rsidRDefault="00711B14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6C6F9A">
              <w:t xml:space="preserve">2019: 382.254 tis.Kč        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FDE4D40" w14:textId="0CB0C4E5" w:rsidR="00711B14" w:rsidRPr="0015703E" w:rsidRDefault="00711B14" w:rsidP="0029777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74319C">
              <w:t>2019: 1</w:t>
            </w:r>
            <w:r w:rsidR="0029777F">
              <w:t>24</w:t>
            </w:r>
            <w:r w:rsidRPr="0074319C">
              <w:t>.</w:t>
            </w:r>
            <w:r w:rsidR="0029777F">
              <w:t>474</w:t>
            </w:r>
            <w:r w:rsidRPr="0074319C">
              <w:t xml:space="preserve"> tis.Kč</w:t>
            </w:r>
          </w:p>
        </w:tc>
      </w:tr>
      <w:tr w:rsidR="00711B14" w:rsidRPr="00D51568" w14:paraId="5A90C802" w14:textId="77777777" w:rsidTr="00AD24AA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6E10B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420AA" w14:textId="30DA35FB" w:rsidR="00711B14" w:rsidRPr="0015703E" w:rsidRDefault="00711B14" w:rsidP="0029777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6C6F9A">
              <w:t xml:space="preserve">2020: </w:t>
            </w:r>
            <w:r w:rsidR="0029777F">
              <w:t>390</w:t>
            </w:r>
            <w:r w:rsidRPr="006C6F9A">
              <w:t>.</w:t>
            </w:r>
            <w:r w:rsidR="0029777F">
              <w:t>000</w:t>
            </w:r>
            <w:r w:rsidRPr="006C6F9A">
              <w:t xml:space="preserve"> tis.Kč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4A5E00B" w14:textId="3D398CF6" w:rsidR="00711B14" w:rsidRPr="0015703E" w:rsidRDefault="00711B14" w:rsidP="0029777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74319C">
              <w:t>2020: 1</w:t>
            </w:r>
            <w:r w:rsidR="0029777F">
              <w:t>29</w:t>
            </w:r>
            <w:r w:rsidRPr="0074319C">
              <w:t>.</w:t>
            </w:r>
            <w:r w:rsidR="0029777F">
              <w:t>431</w:t>
            </w:r>
            <w:r w:rsidRPr="0074319C">
              <w:t xml:space="preserve"> tis.Kč</w:t>
            </w:r>
          </w:p>
        </w:tc>
      </w:tr>
      <w:tr w:rsidR="00711B14" w:rsidRPr="00D51568" w14:paraId="14A17EF1" w14:textId="77777777" w:rsidTr="00AD24AA">
        <w:trPr>
          <w:trHeight w:val="302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55CF89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7C0AB" w14:textId="4639B441" w:rsidR="00711B14" w:rsidRPr="0015703E" w:rsidRDefault="00711B14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6C6F9A">
              <w:t>2021: 460.000 tis Kč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6772A60" w14:textId="3E085258" w:rsidR="00711B14" w:rsidRPr="0015703E" w:rsidRDefault="00711B14" w:rsidP="0029777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74319C">
              <w:t>2021: 1</w:t>
            </w:r>
            <w:r w:rsidR="0029777F">
              <w:t>32</w:t>
            </w:r>
            <w:r w:rsidRPr="0074319C">
              <w:t>.0</w:t>
            </w:r>
            <w:r w:rsidR="0029777F">
              <w:t>22</w:t>
            </w:r>
            <w:r w:rsidRPr="0074319C">
              <w:t xml:space="preserve"> tis.Kč</w:t>
            </w:r>
          </w:p>
        </w:tc>
      </w:tr>
      <w:tr w:rsidR="00D51568" w:rsidRPr="00D51568" w14:paraId="606AE935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8FA3C4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8A633B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0D9DC8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980F44" w:rsidRPr="00D51568" w14:paraId="30D43AD0" w14:textId="77777777" w:rsidTr="00A83454">
        <w:trPr>
          <w:trHeight w:val="396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714C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Roční obrat (příjmy) z jiného území než ČR 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5E5F8" w14:textId="305C1D1E" w:rsidR="00980F44" w:rsidRPr="0015703E" w:rsidRDefault="00980F44" w:rsidP="00980F4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0 Kč</w:t>
            </w:r>
          </w:p>
        </w:tc>
      </w:tr>
      <w:tr w:rsidR="00D51568" w:rsidRPr="00D51568" w14:paraId="31B3B323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11561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DFF95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2CCB3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980F44" w:rsidRPr="00D51568" w14:paraId="6278A4EE" w14:textId="77777777" w:rsidTr="00A83454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23D3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Počet pracovníků/zaměstnanců (celkem) v posledních 3 letech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BD21" w14:textId="1FA1892C" w:rsidR="00980F44" w:rsidRPr="00AD24AA" w:rsidRDefault="00980F44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201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8</w:t>
            </w: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: 17.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234</w:t>
            </w:r>
          </w:p>
        </w:tc>
      </w:tr>
      <w:tr w:rsidR="00980F44" w:rsidRPr="00D51568" w14:paraId="02D566F4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27BC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AFCF" w14:textId="1F441AE7" w:rsidR="00980F44" w:rsidRPr="00AD24AA" w:rsidRDefault="00980F44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201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9</w:t>
            </w: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: 17.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136</w:t>
            </w:r>
          </w:p>
        </w:tc>
      </w:tr>
      <w:tr w:rsidR="00980F44" w:rsidRPr="00D51568" w14:paraId="362E648C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DB4E72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FFECA" w14:textId="4DE0DBEE" w:rsidR="00980F44" w:rsidRPr="00AD24AA" w:rsidRDefault="00980F44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20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20</w:t>
            </w: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: 17.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276</w:t>
            </w:r>
          </w:p>
        </w:tc>
      </w:tr>
      <w:tr w:rsidR="00980F44" w:rsidRPr="00D51568" w14:paraId="66E74EE9" w14:textId="77777777" w:rsidTr="00A83454">
        <w:trPr>
          <w:trHeight w:val="264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D42E8B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5EBE4" w14:textId="511A4B07" w:rsidR="00980F44" w:rsidRPr="00AD24AA" w:rsidRDefault="00980F44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202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1</w:t>
            </w: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: 17.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415</w:t>
            </w:r>
          </w:p>
        </w:tc>
      </w:tr>
      <w:tr w:rsidR="00980F44" w:rsidRPr="00D51568" w14:paraId="632D7117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CB2C9E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DFDC6" w14:textId="6EA25CDF" w:rsidR="00980F44" w:rsidRPr="00AD24AA" w:rsidRDefault="00980F44" w:rsidP="00980F4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Počet zaměstnanců zadavatele je stabilizovaný</w:t>
            </w:r>
          </w:p>
        </w:tc>
      </w:tr>
      <w:tr w:rsidR="00980F44" w:rsidRPr="00D51568" w14:paraId="609714F8" w14:textId="77777777" w:rsidTr="00A83454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693A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pracovníci k provozování drah: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703BC" w14:textId="4BBF625F" w:rsidR="00980F44" w:rsidRPr="00AD24AA" w:rsidRDefault="00980F44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201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8</w:t>
            </w: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: 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16.926</w:t>
            </w:r>
          </w:p>
        </w:tc>
      </w:tr>
      <w:tr w:rsidR="00980F44" w:rsidRPr="00D51568" w14:paraId="73D07A0C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0C477C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EFF30" w14:textId="2A2FEFA9" w:rsidR="00980F44" w:rsidRPr="00AD24AA" w:rsidRDefault="00980F44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201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9</w:t>
            </w: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: 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16.838</w:t>
            </w:r>
          </w:p>
        </w:tc>
      </w:tr>
      <w:tr w:rsidR="00980F44" w:rsidRPr="00D51568" w14:paraId="1A8D315E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7259B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99D88" w14:textId="5232F577" w:rsidR="00980F44" w:rsidRPr="00AD24AA" w:rsidRDefault="00980F44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20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20</w:t>
            </w: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: 16.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984</w:t>
            </w:r>
          </w:p>
        </w:tc>
      </w:tr>
      <w:tr w:rsidR="00980F44" w:rsidRPr="00D51568" w14:paraId="676DE534" w14:textId="77777777" w:rsidTr="00A83454">
        <w:trPr>
          <w:trHeight w:val="314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BA2A7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753FD" w14:textId="07ABED5E" w:rsidR="00980F44" w:rsidRPr="00AD24AA" w:rsidRDefault="00980F44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202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1</w:t>
            </w: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:</w:t>
            </w:r>
            <w:r w:rsidR="00341E3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17.124</w:t>
            </w:r>
          </w:p>
        </w:tc>
      </w:tr>
      <w:tr w:rsidR="00980F44" w:rsidRPr="00D51568" w14:paraId="1808D404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FEE2FD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9A26C" w14:textId="6F25CFAC" w:rsidR="00980F44" w:rsidRPr="00AD24AA" w:rsidRDefault="00980F44" w:rsidP="00980F4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Počet zaměstnanců zadavatele je stabilizovaný</w:t>
            </w:r>
          </w:p>
        </w:tc>
      </w:tr>
      <w:tr w:rsidR="008A0602" w:rsidRPr="00D51568" w14:paraId="52893D1E" w14:textId="77777777" w:rsidTr="00A83454">
        <w:trPr>
          <w:trHeight w:val="664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5B92" w14:textId="77777777" w:rsidR="008A0602" w:rsidRPr="00D51568" w:rsidRDefault="008A060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pracovníci k provozování osobní drážní dopravy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E8A37" w14:textId="340AE914" w:rsidR="008A0602" w:rsidRPr="00AD24AA" w:rsidRDefault="008A0602" w:rsidP="008A060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Nejsou samostatně vyčlenění.</w:t>
            </w:r>
          </w:p>
        </w:tc>
      </w:tr>
      <w:tr w:rsidR="008A0602" w:rsidRPr="00D51568" w14:paraId="2F87E540" w14:textId="77777777" w:rsidTr="00A83454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7945" w14:textId="77777777" w:rsidR="008A0602" w:rsidRPr="00D51568" w:rsidRDefault="008A060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pracovníci k provozování nákladní drážní dopravy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B35B3" w14:textId="68E82C6A" w:rsidR="008A0602" w:rsidRPr="00AD24AA" w:rsidRDefault="008A0602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201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8</w:t>
            </w: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: 3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08</w:t>
            </w:r>
          </w:p>
        </w:tc>
      </w:tr>
      <w:tr w:rsidR="008A0602" w:rsidRPr="00D51568" w14:paraId="1F811382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729E32" w14:textId="77777777" w:rsidR="008A0602" w:rsidRPr="00D51568" w:rsidRDefault="008A060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C499E" w14:textId="5682AE49" w:rsidR="008A0602" w:rsidRPr="00AD24AA" w:rsidRDefault="008A0602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201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9</w:t>
            </w: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: 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298</w:t>
            </w:r>
          </w:p>
        </w:tc>
      </w:tr>
      <w:tr w:rsidR="008A0602" w:rsidRPr="00D51568" w14:paraId="25AD725E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6254A" w14:textId="77777777" w:rsidR="008A0602" w:rsidRPr="00D51568" w:rsidRDefault="008A060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38475" w14:textId="34DCAECF" w:rsidR="008A0602" w:rsidRPr="00AD24AA" w:rsidRDefault="008A0602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20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20</w:t>
            </w: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: 29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</w:t>
            </w:r>
          </w:p>
        </w:tc>
      </w:tr>
      <w:tr w:rsidR="008A0602" w:rsidRPr="00D51568" w14:paraId="09DC28C1" w14:textId="77777777" w:rsidTr="00711B14">
        <w:trPr>
          <w:trHeight w:val="6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094F5A" w14:textId="77777777" w:rsidR="008A0602" w:rsidRPr="00D51568" w:rsidRDefault="008A060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0410C" w14:textId="2164F3C1" w:rsidR="008A0602" w:rsidRPr="00D51568" w:rsidRDefault="008A0602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202</w:t>
            </w:r>
            <w:r w:rsidR="00AD24AA"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1</w:t>
            </w: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: </w:t>
            </w:r>
            <w:r w:rsidR="00AD24AA">
              <w:rPr>
                <w:rFonts w:eastAsia="Times New Roman" w:cs="Calibri"/>
                <w:color w:val="000000"/>
                <w:szCs w:val="18"/>
                <w:lang w:eastAsia="cs-CZ"/>
              </w:rPr>
              <w:t>291</w:t>
            </w:r>
          </w:p>
        </w:tc>
      </w:tr>
      <w:tr w:rsidR="008A0602" w:rsidRPr="00D51568" w14:paraId="7047B714" w14:textId="77777777" w:rsidTr="00A83454">
        <w:trPr>
          <w:trHeight w:val="286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141ADA" w14:textId="77777777" w:rsidR="008A0602" w:rsidRPr="00D51568" w:rsidRDefault="008A060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8CC05" w14:textId="055E46CC" w:rsidR="008A0602" w:rsidRPr="00D51568" w:rsidRDefault="008A0602" w:rsidP="008A060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Počet zaměstnanců zadavatele je stabilizovaný</w:t>
            </w:r>
          </w:p>
        </w:tc>
      </w:tr>
      <w:tr w:rsidR="008A0602" w:rsidRPr="00D51568" w14:paraId="5A2C9AC1" w14:textId="77777777" w:rsidTr="00A83454">
        <w:trPr>
          <w:trHeight w:val="404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5D40" w14:textId="77777777" w:rsidR="008A0602" w:rsidRPr="00D51568" w:rsidRDefault="008A060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pracovníci k ostatním činnostem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3DB9A" w14:textId="7D238C2F" w:rsidR="008A0602" w:rsidRPr="00D51568" w:rsidRDefault="008A0602" w:rsidP="008A060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Nejsou samostatně vyčlenění.</w:t>
            </w:r>
          </w:p>
        </w:tc>
      </w:tr>
      <w:tr w:rsidR="00D51568" w:rsidRPr="00D51568" w14:paraId="55CE7143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9C8F5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F5FF4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104B5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714BA4" w:rsidRPr="00D51568" w14:paraId="3FC2E8B0" w14:textId="77777777" w:rsidTr="00A83454">
        <w:trPr>
          <w:trHeight w:val="300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C0B8D" w14:textId="77777777" w:rsidR="00714BA4" w:rsidRPr="00D51568" w:rsidRDefault="00714BA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779A7" w14:textId="4672CD6F" w:rsidR="00714BA4" w:rsidRPr="00D51568" w:rsidRDefault="00714BA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Rok</w:t>
            </w:r>
          </w:p>
        </w:tc>
      </w:tr>
      <w:tr w:rsidR="00711B14" w:rsidRPr="00D51568" w14:paraId="54634A4B" w14:textId="77777777" w:rsidTr="00AD24AA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58CCB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Roční náklady na údržbu provozu (celkem)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F2B0D" w14:textId="480E49AC" w:rsidR="00711B14" w:rsidRPr="0015703E" w:rsidRDefault="00711B1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183FD2">
              <w:t>2018: 8.794.098 tis.Kč</w:t>
            </w:r>
          </w:p>
        </w:tc>
      </w:tr>
      <w:tr w:rsidR="00711B14" w:rsidRPr="00D51568" w14:paraId="40D095D0" w14:textId="77777777" w:rsidTr="00AD24AA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5FE69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BBB62" w14:textId="4A652E2B" w:rsidR="00711B14" w:rsidRPr="0015703E" w:rsidRDefault="00711B1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183FD2">
              <w:t>2019: 11.129.734 tis.Kč</w:t>
            </w:r>
          </w:p>
        </w:tc>
      </w:tr>
      <w:tr w:rsidR="00711B14" w:rsidRPr="00D51568" w14:paraId="6FE5E298" w14:textId="77777777" w:rsidTr="00AD24AA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102608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5AD4B" w14:textId="3D5C1585" w:rsidR="00711B14" w:rsidRPr="0015703E" w:rsidRDefault="00711B1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183FD2">
              <w:t>2020: 12.494.075 tis.Kč</w:t>
            </w:r>
          </w:p>
        </w:tc>
      </w:tr>
      <w:tr w:rsidR="00711B14" w:rsidRPr="00D51568" w14:paraId="4FDB902C" w14:textId="77777777" w:rsidTr="00AD24AA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2E4F1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B7746" w14:textId="295BDF7A" w:rsidR="00711B14" w:rsidRPr="0015703E" w:rsidRDefault="00711B1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183FD2">
              <w:t>2021: 8.912.431 tis.Kč</w:t>
            </w:r>
          </w:p>
        </w:tc>
      </w:tr>
      <w:tr w:rsidR="00711B14" w:rsidRPr="00D51568" w14:paraId="53F8EDB2" w14:textId="77777777" w:rsidTr="00AD24AA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6B65C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náklady na údržbu provozování drah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33945" w14:textId="449922E9" w:rsidR="00711B14" w:rsidRPr="0015703E" w:rsidRDefault="00711B1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183FD2">
              <w:t>2018: 8.660.335 tis.Kč</w:t>
            </w:r>
          </w:p>
        </w:tc>
      </w:tr>
      <w:tr w:rsidR="00711B14" w:rsidRPr="00D51568" w14:paraId="755FD77A" w14:textId="77777777" w:rsidTr="00AD24AA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3B982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F8E39" w14:textId="5CD89658" w:rsidR="00711B14" w:rsidRPr="0015703E" w:rsidRDefault="00711B1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183FD2">
              <w:t>2019: 10.992.428 tis.Kč</w:t>
            </w:r>
          </w:p>
        </w:tc>
      </w:tr>
      <w:tr w:rsidR="00711B14" w:rsidRPr="00D51568" w14:paraId="07842A09" w14:textId="77777777" w:rsidTr="00AD24AA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DA5B0D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1A142" w14:textId="0A15E71B" w:rsidR="00711B14" w:rsidRPr="0015703E" w:rsidRDefault="00711B1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183FD2">
              <w:t>2020: 12.288.166 tis.Kč</w:t>
            </w:r>
          </w:p>
        </w:tc>
      </w:tr>
      <w:tr w:rsidR="00711B14" w:rsidRPr="00D51568" w14:paraId="04D8D78C" w14:textId="77777777" w:rsidTr="00AD24AA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4D5290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27C57" w14:textId="5ADA547C" w:rsidR="00711B14" w:rsidRPr="0015703E" w:rsidRDefault="00711B1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183FD2">
              <w:t>2021: 8.752.431 tis.Kč</w:t>
            </w:r>
          </w:p>
        </w:tc>
      </w:tr>
      <w:tr w:rsidR="00711B14" w:rsidRPr="00D51568" w14:paraId="58770682" w14:textId="77777777" w:rsidTr="00AD24AA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7FA65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náklady na údržbu provozování nákladní drážní dopravy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24C54" w14:textId="04E806F8" w:rsidR="00711B14" w:rsidRPr="0015703E" w:rsidRDefault="00711B1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183FD2">
              <w:t>2018: 133.763 tis.Kč</w:t>
            </w:r>
          </w:p>
        </w:tc>
      </w:tr>
      <w:tr w:rsidR="00711B14" w:rsidRPr="00D51568" w14:paraId="7B5C6335" w14:textId="77777777" w:rsidTr="00AD24AA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19AD1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82191" w14:textId="0657B2CE" w:rsidR="00711B14" w:rsidRPr="0015703E" w:rsidRDefault="00711B1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183FD2">
              <w:t>2019: 137.306 tis.Kč</w:t>
            </w:r>
          </w:p>
        </w:tc>
      </w:tr>
      <w:tr w:rsidR="00711B14" w:rsidRPr="00D51568" w14:paraId="67AB4D92" w14:textId="77777777" w:rsidTr="00AD24AA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56D68D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D95DF" w14:textId="7AAC65E9" w:rsidR="00711B14" w:rsidRPr="0015703E" w:rsidRDefault="00711B1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183FD2">
              <w:t>2020: 205.909 tis.Kč</w:t>
            </w:r>
          </w:p>
        </w:tc>
      </w:tr>
      <w:tr w:rsidR="00711B14" w:rsidRPr="00D51568" w14:paraId="6DEC981E" w14:textId="77777777" w:rsidTr="00AD24AA">
        <w:trPr>
          <w:trHeight w:val="54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CBD7C5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10729" w14:textId="097D39C2" w:rsidR="00711B14" w:rsidRPr="0015703E" w:rsidRDefault="00711B1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183FD2">
              <w:t>2021: 160.000 tis.Kč</w:t>
            </w:r>
          </w:p>
        </w:tc>
      </w:tr>
      <w:tr w:rsidR="00D51568" w:rsidRPr="00D51568" w14:paraId="1489BFD0" w14:textId="77777777" w:rsidTr="00983879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94AA24" w14:textId="6D8D522D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FE8A3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CB2F3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4F2748" w:rsidRPr="00D51568" w14:paraId="0635DD28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567F" w14:textId="77777777" w:rsidR="004F2748" w:rsidRPr="00D51568" w:rsidRDefault="004F274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4D5B3" w14:textId="77777777" w:rsidR="004F2748" w:rsidRPr="00D51568" w:rsidRDefault="004F2748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Rok</w:t>
            </w:r>
          </w:p>
          <w:p w14:paraId="3366B4E1" w14:textId="50A4134A" w:rsidR="004F2748" w:rsidRPr="00D51568" w:rsidRDefault="004F274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BE3DEC" w:rsidRPr="00D51568" w14:paraId="53DE163C" w14:textId="77777777" w:rsidTr="00A83454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EA99" w14:textId="77777777" w:rsidR="00BE3DEC" w:rsidRPr="00D51568" w:rsidRDefault="00BE3DEC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Roční objem investic (celkem)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8564" w14:textId="4EF0233B" w:rsidR="00BE3DEC" w:rsidRPr="00C37066" w:rsidRDefault="005507B2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37066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2018: </w:t>
            </w:r>
            <w:r w:rsidRPr="00C37066">
              <w:rPr>
                <w:rFonts w:cs="Arial"/>
                <w:szCs w:val="18"/>
              </w:rPr>
              <w:t>19.000.419tis.Kč</w:t>
            </w:r>
          </w:p>
        </w:tc>
      </w:tr>
      <w:tr w:rsidR="00BE3DEC" w:rsidRPr="00D51568" w14:paraId="3D27C5B1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D0A727" w14:textId="77777777" w:rsidR="00BE3DEC" w:rsidRPr="00D51568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360DD" w14:textId="398426A0" w:rsidR="00BE3DEC" w:rsidRPr="00C37066" w:rsidRDefault="005507B2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37066">
              <w:rPr>
                <w:rFonts w:eastAsia="Times New Roman" w:cs="Calibri"/>
                <w:color w:val="000000"/>
                <w:szCs w:val="18"/>
                <w:lang w:eastAsia="cs-CZ"/>
              </w:rPr>
              <w:t>2019: 19.579.833tis. Kč</w:t>
            </w:r>
          </w:p>
        </w:tc>
      </w:tr>
      <w:tr w:rsidR="00BE3DEC" w:rsidRPr="00D51568" w14:paraId="720A205C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CBB08" w14:textId="77777777" w:rsidR="00BE3DEC" w:rsidRPr="00D51568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F6A33" w14:textId="17CAEDBB" w:rsidR="00BE3DEC" w:rsidRPr="00C37066" w:rsidRDefault="005507B2" w:rsidP="00C37066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37066">
              <w:rPr>
                <w:rFonts w:eastAsia="Times New Roman" w:cs="Calibri"/>
                <w:color w:val="000000"/>
                <w:szCs w:val="18"/>
                <w:lang w:eastAsia="cs-CZ"/>
              </w:rPr>
              <w:t>2020: 29.6</w:t>
            </w:r>
            <w:r w:rsidR="00C37066" w:rsidRPr="00C37066">
              <w:rPr>
                <w:rFonts w:eastAsia="Times New Roman" w:cs="Calibri"/>
                <w:color w:val="000000"/>
                <w:szCs w:val="18"/>
                <w:lang w:eastAsia="cs-CZ"/>
              </w:rPr>
              <w:t>37.370</w:t>
            </w:r>
            <w:r w:rsidRPr="00C37066">
              <w:rPr>
                <w:rFonts w:eastAsia="Times New Roman" w:cs="Calibri"/>
                <w:color w:val="000000"/>
                <w:szCs w:val="18"/>
                <w:lang w:eastAsia="cs-CZ"/>
              </w:rPr>
              <w:t>tis. Kč</w:t>
            </w:r>
          </w:p>
        </w:tc>
      </w:tr>
      <w:tr w:rsidR="00BE3DEC" w:rsidRPr="00D51568" w14:paraId="4E8AB24C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8850C0" w14:textId="77777777" w:rsidR="00BE3DEC" w:rsidRPr="00D51568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C27AB" w14:textId="5F0EDD33" w:rsidR="00BE3DEC" w:rsidRPr="00C37066" w:rsidRDefault="005507B2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37066">
              <w:rPr>
                <w:rFonts w:eastAsia="Times New Roman" w:cs="Calibri"/>
                <w:color w:val="000000"/>
                <w:szCs w:val="18"/>
                <w:lang w:eastAsia="cs-CZ"/>
              </w:rPr>
              <w:t>2021:</w:t>
            </w:r>
            <w:r w:rsidR="00C37066" w:rsidRPr="00C37066">
              <w:rPr>
                <w:rFonts w:eastAsia="Times New Roman" w:cs="Calibri"/>
                <w:color w:val="000000"/>
                <w:szCs w:val="18"/>
                <w:lang w:eastAsia="cs-CZ"/>
              </w:rPr>
              <w:t>36.618.870tis. Kč</w:t>
            </w:r>
          </w:p>
        </w:tc>
      </w:tr>
      <w:tr w:rsidR="00BE3DEC" w:rsidRPr="00D51568" w14:paraId="50C6057E" w14:textId="77777777" w:rsidTr="00A83454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EC18" w14:textId="77777777" w:rsidR="00BE3DEC" w:rsidRPr="00D51568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objem investic do provozování drah: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D263" w14:textId="267D7ED1" w:rsidR="00BE3DEC" w:rsidRPr="00C37066" w:rsidRDefault="00C37066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37066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2018: </w:t>
            </w:r>
            <w:r w:rsidRPr="00C37066">
              <w:rPr>
                <w:rFonts w:cs="Arial"/>
                <w:szCs w:val="18"/>
              </w:rPr>
              <w:t>19.000.419tis.Kč</w:t>
            </w:r>
          </w:p>
        </w:tc>
      </w:tr>
      <w:tr w:rsidR="00BE3DEC" w:rsidRPr="00D51568" w14:paraId="343A5F71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CD9155" w14:textId="77777777" w:rsidR="00BE3DEC" w:rsidRPr="00D51568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EEC42" w14:textId="43CEF55E" w:rsidR="00BE3DEC" w:rsidRPr="00C37066" w:rsidRDefault="00C37066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37066">
              <w:rPr>
                <w:rFonts w:eastAsia="Times New Roman" w:cs="Calibri"/>
                <w:color w:val="000000"/>
                <w:szCs w:val="18"/>
                <w:lang w:eastAsia="cs-CZ"/>
              </w:rPr>
              <w:t>2019: 19.579.833tis. Kč</w:t>
            </w:r>
          </w:p>
        </w:tc>
      </w:tr>
      <w:tr w:rsidR="00BE3DEC" w:rsidRPr="00D51568" w14:paraId="688CB770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6C461F" w14:textId="77777777" w:rsidR="00BE3DEC" w:rsidRPr="00D51568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19D4F" w14:textId="5E841409" w:rsidR="00BE3DEC" w:rsidRPr="00C37066" w:rsidRDefault="00C37066" w:rsidP="00C37066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37066">
              <w:rPr>
                <w:rFonts w:eastAsia="Times New Roman" w:cs="Calibri"/>
                <w:color w:val="000000"/>
                <w:szCs w:val="18"/>
                <w:lang w:eastAsia="cs-CZ"/>
              </w:rPr>
              <w:t>2020: 29.637.370tis. Kč</w:t>
            </w:r>
          </w:p>
        </w:tc>
      </w:tr>
      <w:tr w:rsidR="00BE3DEC" w:rsidRPr="00D51568" w14:paraId="46899FE7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66386C" w14:textId="77777777" w:rsidR="00BE3DEC" w:rsidRPr="00D51568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5E5B1" w14:textId="042C9F88" w:rsidR="00BE3DEC" w:rsidRPr="00C37066" w:rsidRDefault="00C37066" w:rsidP="00C37066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37066">
              <w:rPr>
                <w:rFonts w:eastAsia="Times New Roman" w:cs="Calibri"/>
                <w:color w:val="000000"/>
                <w:szCs w:val="18"/>
                <w:lang w:eastAsia="cs-CZ"/>
              </w:rPr>
              <w:t>2021: 36.618.870tis. Kč</w:t>
            </w:r>
          </w:p>
        </w:tc>
      </w:tr>
      <w:tr w:rsidR="004F2748" w:rsidRPr="00D51568" w14:paraId="6E06423C" w14:textId="77777777" w:rsidTr="00A83454">
        <w:trPr>
          <w:trHeight w:val="536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3FE7" w14:textId="77777777" w:rsidR="004F2748" w:rsidRPr="00D51568" w:rsidRDefault="004F274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objem investic do provozování nákladní drážní dopravy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34336" w14:textId="1D38B089" w:rsidR="004F2748" w:rsidRPr="00D51568" w:rsidRDefault="004F2748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Zadavatel provozuje nákladní přepravu pro vlastní potřebu.</w:t>
            </w:r>
          </w:p>
        </w:tc>
      </w:tr>
      <w:tr w:rsidR="00D51568" w:rsidRPr="00D51568" w14:paraId="03DD2B06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7ECEA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87CE2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BECEE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BE3DEC" w:rsidRPr="00D51568" w14:paraId="5A85DBC4" w14:textId="77777777" w:rsidTr="00A83454">
        <w:trPr>
          <w:trHeight w:val="534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8405F" w14:textId="68B1FF7F" w:rsidR="00BE3DEC" w:rsidRPr="00B82581" w:rsidRDefault="000F2D5D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Délka tratí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(celkem)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AB85" w14:textId="3E0FD641" w:rsidR="00BE3DEC" w:rsidRPr="00B82581" w:rsidRDefault="0015703E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9.377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km</w:t>
            </w:r>
          </w:p>
        </w:tc>
      </w:tr>
      <w:tr w:rsidR="00BE3DEC" w:rsidRPr="00D51568" w14:paraId="31273E45" w14:textId="77777777" w:rsidTr="00581FFF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CCEDC" w14:textId="19F01A0A" w:rsidR="00BE3DEC" w:rsidRPr="00B82581" w:rsidRDefault="00581FFF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délka tratí celostátních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A6090" w14:textId="1C6DBDF6" w:rsidR="00BE3DEC" w:rsidRPr="00B82581" w:rsidRDefault="00581FFF" w:rsidP="00983879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486</w:t>
            </w:r>
            <w:r w:rsidR="00983879"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2</w:t>
            </w: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km</w:t>
            </w:r>
          </w:p>
        </w:tc>
      </w:tr>
      <w:tr w:rsidR="00581FFF" w:rsidRPr="00D51568" w14:paraId="71848242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35214" w14:textId="463FAD87" w:rsidR="00581FFF" w:rsidRPr="00B82581" w:rsidRDefault="00581FFF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délka tratí regionálních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08895" w14:textId="445BED0C" w:rsidR="00581FFF" w:rsidRPr="00B82581" w:rsidRDefault="00581FFF" w:rsidP="00983879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44</w:t>
            </w:r>
            <w:r w:rsidR="00983879"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72</w:t>
            </w: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km</w:t>
            </w:r>
          </w:p>
        </w:tc>
      </w:tr>
      <w:tr w:rsidR="00581FFF" w:rsidRPr="00D51568" w14:paraId="5C0A7F7B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263FC" w14:textId="684C62FB" w:rsidR="00581FFF" w:rsidRPr="00B82581" w:rsidRDefault="00581FFF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Délka elektrizovaných tratí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2AE03" w14:textId="763CDB35" w:rsidR="00581FFF" w:rsidRPr="00B82581" w:rsidRDefault="00581FFF" w:rsidP="00983879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321</w:t>
            </w:r>
            <w:r w:rsidR="00983879"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7</w:t>
            </w: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km</w:t>
            </w:r>
          </w:p>
        </w:tc>
      </w:tr>
      <w:tr w:rsidR="00BE3DEC" w:rsidRPr="00D51568" w14:paraId="150A7350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9B42" w14:textId="3DC7DEBE" w:rsidR="00BE3DEC" w:rsidRPr="00B82581" w:rsidRDefault="000F2D5D" w:rsidP="000F2D5D">
            <w:pPr>
              <w:pStyle w:val="Odstavecseseznamem"/>
              <w:numPr>
                <w:ilvl w:val="1"/>
                <w:numId w:val="11"/>
              </w:numPr>
              <w:spacing w:before="0" w:after="0" w:line="240" w:lineRule="auto"/>
              <w:ind w:left="654" w:hanging="283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trakční systém 3 kV DC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2CF61" w14:textId="0D2DF77D" w:rsidR="00BE3DEC" w:rsidRPr="00B82581" w:rsidRDefault="0015703E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1.796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km</w:t>
            </w:r>
          </w:p>
        </w:tc>
      </w:tr>
      <w:tr w:rsidR="00BE3DEC" w:rsidRPr="00D51568" w14:paraId="08EA64AF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E50EE" w14:textId="17EE4A32" w:rsidR="00BE3DEC" w:rsidRPr="00B82581" w:rsidRDefault="000F2D5D" w:rsidP="00CB025A">
            <w:pPr>
              <w:pStyle w:val="Odstavecseseznamem"/>
              <w:numPr>
                <w:ilvl w:val="1"/>
                <w:numId w:val="11"/>
              </w:numPr>
              <w:spacing w:before="0" w:after="0" w:line="240" w:lineRule="auto"/>
              <w:ind w:left="654" w:hanging="283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trakční systém 25 kV AC 50 Hz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53CCE" w14:textId="14D19BFE" w:rsidR="00BE3DEC" w:rsidRPr="00B82581" w:rsidRDefault="0015703E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1.383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km</w:t>
            </w:r>
          </w:p>
        </w:tc>
      </w:tr>
      <w:tr w:rsidR="00BE3DEC" w:rsidRPr="00D51568" w14:paraId="59050060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49BE" w14:textId="4F8A8707" w:rsidR="00BE3DEC" w:rsidRPr="00B82581" w:rsidRDefault="000F2D5D" w:rsidP="00CB025A">
            <w:pPr>
              <w:pStyle w:val="Odstavecseseznamem"/>
              <w:numPr>
                <w:ilvl w:val="1"/>
                <w:numId w:val="11"/>
              </w:numPr>
              <w:spacing w:before="0" w:after="0" w:line="240" w:lineRule="auto"/>
              <w:ind w:left="654" w:hanging="283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trakční systém 1,5 kV DC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63466" w14:textId="700621EE" w:rsidR="00BE3DEC" w:rsidRPr="00B82581" w:rsidRDefault="000F2D5D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24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km</w:t>
            </w:r>
          </w:p>
        </w:tc>
      </w:tr>
      <w:tr w:rsidR="00BE3DEC" w:rsidRPr="00D51568" w14:paraId="59ABE18D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C3C1E" w14:textId="797E8D33" w:rsidR="00BE3DEC" w:rsidRPr="00B82581" w:rsidRDefault="000F2D5D" w:rsidP="000F2D5D">
            <w:pPr>
              <w:pStyle w:val="Odstavecseseznamem"/>
              <w:numPr>
                <w:ilvl w:val="1"/>
                <w:numId w:val="11"/>
              </w:numPr>
              <w:spacing w:before="0" w:after="0" w:line="240" w:lineRule="auto"/>
              <w:ind w:left="654" w:hanging="283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trakční systém 15 kV AC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9046F" w14:textId="03F828D4" w:rsidR="00BE3DEC" w:rsidRPr="00B82581" w:rsidRDefault="000F2D5D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14 km</w:t>
            </w:r>
          </w:p>
        </w:tc>
      </w:tr>
      <w:tr w:rsidR="00BE3DEC" w:rsidRPr="00D51568" w14:paraId="01103A09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8C626" w14:textId="09043923" w:rsidR="00BE3DEC" w:rsidRPr="00B82581" w:rsidRDefault="000F2D5D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Délka tratí normálního rozchodu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6A4E1" w14:textId="286C40F5" w:rsidR="00BE3DEC" w:rsidRPr="00B82581" w:rsidRDefault="0015703E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9.354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km</w:t>
            </w:r>
          </w:p>
        </w:tc>
      </w:tr>
      <w:tr w:rsidR="00BE3DEC" w:rsidRPr="00D51568" w14:paraId="6D5F0079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F2D21" w14:textId="1BF7209C" w:rsidR="00BE3DEC" w:rsidRPr="00B82581" w:rsidRDefault="000F2D5D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Délka úzkorozchodových tratí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72A4F" w14:textId="1E814FC3" w:rsidR="00BE3DEC" w:rsidRPr="00B82581" w:rsidRDefault="000F2D5D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23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km</w:t>
            </w:r>
          </w:p>
        </w:tc>
      </w:tr>
      <w:tr w:rsidR="00BE3DEC" w:rsidRPr="00D51568" w14:paraId="758D31DD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211BF" w14:textId="516F7AF9" w:rsidR="00BE3DEC" w:rsidRPr="00B82581" w:rsidRDefault="000F2D5D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Délka jednokolejných tratí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40E15" w14:textId="3D62420C" w:rsidR="00BE3DEC" w:rsidRPr="00B82581" w:rsidRDefault="0015703E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7.337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km</w:t>
            </w:r>
          </w:p>
        </w:tc>
      </w:tr>
      <w:tr w:rsidR="00BE3DEC" w:rsidRPr="00D51568" w14:paraId="4C2400D0" w14:textId="77777777" w:rsidTr="00A83454">
        <w:trPr>
          <w:trHeight w:val="74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EDD67" w14:textId="39B1A711" w:rsidR="00BE3DEC" w:rsidRPr="00B82581" w:rsidRDefault="000F2D5D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>Délka dvou a vícekolejných tratí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6D771" w14:textId="016550EC" w:rsidR="00BE3DEC" w:rsidRPr="00B82581" w:rsidRDefault="0015703E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2.039</w:t>
            </w:r>
            <w:r w:rsidR="000F2D5D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km</w:t>
            </w:r>
          </w:p>
        </w:tc>
      </w:tr>
      <w:tr w:rsidR="00BE3DEC" w:rsidRPr="00D51568" w14:paraId="0AA3247A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01A8" w14:textId="1D5A3E9D" w:rsidR="00BE3DEC" w:rsidRPr="00B82581" w:rsidRDefault="000F2D5D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Stavební délka kolejí celkem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E2736" w14:textId="304FC529" w:rsidR="00BE3DEC" w:rsidRPr="00B82581" w:rsidRDefault="0015703E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15.189</w:t>
            </w:r>
            <w:r w:rsidR="000F2D5D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km</w:t>
            </w:r>
          </w:p>
        </w:tc>
      </w:tr>
      <w:tr w:rsidR="000F2D5D" w:rsidRPr="00D51568" w14:paraId="577148E5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A5F80" w14:textId="7EDFBDBD" w:rsidR="000F2D5D" w:rsidRPr="00B82581" w:rsidRDefault="000F2D5D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Počet výhybkových jednotek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EA809" w14:textId="04D6E50A" w:rsidR="000F2D5D" w:rsidRPr="00B82581" w:rsidRDefault="0015703E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22.240</w:t>
            </w:r>
            <w:r w:rsidR="000F2D5D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v.j.</w:t>
            </w:r>
          </w:p>
        </w:tc>
      </w:tr>
      <w:tr w:rsidR="00BE3DEC" w:rsidRPr="00D51568" w14:paraId="764BA1B2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B1857" w14:textId="05AEFA46" w:rsidR="00BE3DEC" w:rsidRPr="00B82581" w:rsidRDefault="000F2D5D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D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élka mostů a počet mostů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CB795" w14:textId="71BB55DA" w:rsidR="00BE3DEC" w:rsidRPr="00B82581" w:rsidRDefault="000F2D5D" w:rsidP="001570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154</w:t>
            </w:r>
            <w:r w:rsidR="0015703E"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="00040395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4</w:t>
            </w:r>
            <w:r w:rsidR="0015703E">
              <w:rPr>
                <w:rFonts w:eastAsia="Times New Roman" w:cs="Calibri"/>
                <w:color w:val="000000"/>
                <w:szCs w:val="18"/>
                <w:lang w:eastAsia="cs-CZ"/>
              </w:rPr>
              <w:t>22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m a 6</w:t>
            </w:r>
            <w:r w:rsidR="0015703E">
              <w:rPr>
                <w:rFonts w:eastAsia="Times New Roman" w:cs="Calibri"/>
                <w:color w:val="000000"/>
                <w:szCs w:val="18"/>
                <w:lang w:eastAsia="cs-CZ"/>
              </w:rPr>
              <w:t>.719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ks</w:t>
            </w:r>
          </w:p>
        </w:tc>
      </w:tr>
      <w:tr w:rsidR="00BE3DEC" w:rsidRPr="00D51568" w14:paraId="6B69D843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7304F" w14:textId="57D0CB86" w:rsidR="00BE3DEC" w:rsidRPr="00B82581" w:rsidRDefault="00B8258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D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élka tunelů a počet tunelů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C4A5" w14:textId="46E916DB" w:rsidR="00BE3DEC" w:rsidRPr="00B82581" w:rsidRDefault="00BE3DEC" w:rsidP="001570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5</w:t>
            </w:r>
            <w:r w:rsidR="000F2D5D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4</w:t>
            </w:r>
            <w:r w:rsidR="0015703E"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="00040395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072</w:t>
            </w: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m a 166 ks</w:t>
            </w:r>
          </w:p>
        </w:tc>
      </w:tr>
      <w:tr w:rsidR="00D51568" w:rsidRPr="00D51568" w14:paraId="0CD7CA18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9A78E0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1C10FF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C50EDB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D51568" w:rsidRPr="0015703E" w14:paraId="5F37240D" w14:textId="77777777" w:rsidTr="00A83454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A8CD" w14:textId="77777777" w:rsidR="00D51568" w:rsidRPr="0015703E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830B9">
              <w:rPr>
                <w:rFonts w:eastAsia="Times New Roman" w:cs="Calibri"/>
                <w:color w:val="000000"/>
                <w:szCs w:val="18"/>
                <w:lang w:eastAsia="cs-CZ"/>
              </w:rPr>
              <w:t>Stáří železničního systému/ provozovaných drah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088F25" w14:textId="77777777" w:rsidR="00D51568" w:rsidRPr="00FE1325" w:rsidRDefault="00D51568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FE1325">
              <w:rPr>
                <w:rFonts w:eastAsia="Times New Roman" w:cs="Calibri"/>
                <w:color w:val="000000"/>
                <w:szCs w:val="18"/>
                <w:lang w:eastAsia="cs-CZ"/>
              </w:rPr>
              <w:t>průměr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7401" w14:textId="3F33FBAA" w:rsidR="00D51568" w:rsidRPr="00FE1325" w:rsidRDefault="00BE3DEC" w:rsidP="0063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FE1325">
              <w:rPr>
                <w:rFonts w:eastAsia="Times New Roman" w:cs="Calibri"/>
                <w:color w:val="000000"/>
                <w:szCs w:val="18"/>
                <w:lang w:eastAsia="cs-CZ"/>
              </w:rPr>
              <w:t>2</w:t>
            </w:r>
            <w:r w:rsidR="00632D5D">
              <w:rPr>
                <w:rFonts w:eastAsia="Times New Roman" w:cs="Calibri"/>
                <w:color w:val="000000"/>
                <w:szCs w:val="18"/>
                <w:lang w:eastAsia="cs-CZ"/>
              </w:rPr>
              <w:t>9</w:t>
            </w:r>
          </w:p>
        </w:tc>
      </w:tr>
      <w:tr w:rsidR="00D51568" w:rsidRPr="0015703E" w14:paraId="7F281A8F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EF0D2" w14:textId="77777777" w:rsidR="00D51568" w:rsidRPr="0015703E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1989EB" w14:textId="77777777" w:rsidR="00D51568" w:rsidRPr="00B830B9" w:rsidRDefault="00D51568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30B9">
              <w:rPr>
                <w:rFonts w:eastAsia="Times New Roman" w:cs="Calibri"/>
                <w:color w:val="000000"/>
                <w:szCs w:val="18"/>
                <w:lang w:eastAsia="cs-CZ"/>
              </w:rPr>
              <w:t>nejstarší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CF037" w14:textId="415EA91D" w:rsidR="00D51568" w:rsidRPr="00B830B9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30B9">
              <w:rPr>
                <w:rFonts w:eastAsia="Times New Roman" w:cs="Calibri"/>
                <w:color w:val="000000"/>
                <w:szCs w:val="18"/>
                <w:lang w:eastAsia="cs-CZ"/>
              </w:rPr>
              <w:t>94</w:t>
            </w:r>
          </w:p>
        </w:tc>
      </w:tr>
      <w:tr w:rsidR="00D51568" w:rsidRPr="0015703E" w14:paraId="716D2033" w14:textId="77777777" w:rsidTr="00723CC2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FE313" w14:textId="77777777" w:rsidR="00D51568" w:rsidRPr="0015703E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0724F2" w14:textId="77777777" w:rsidR="00D51568" w:rsidRPr="00983879" w:rsidRDefault="00D51568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nejnovější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137FA" w14:textId="319AF2D1" w:rsidR="00D51568" w:rsidRPr="00983879" w:rsidRDefault="00BE3DEC" w:rsidP="00983879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Aktivace v roce 202</w:t>
            </w:r>
            <w:r w:rsidR="00983879"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1</w:t>
            </w:r>
          </w:p>
        </w:tc>
      </w:tr>
      <w:tr w:rsidR="00D51568" w:rsidRPr="0015703E" w14:paraId="3FD6C80A" w14:textId="77777777" w:rsidTr="00632D5D">
        <w:trPr>
          <w:trHeight w:val="885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792F14" w14:textId="77777777" w:rsidR="00D51568" w:rsidRPr="0015703E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FD121" w14:textId="262582BF" w:rsidR="00D51568" w:rsidRPr="0015703E" w:rsidRDefault="00632D5D" w:rsidP="00983879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Pozn. V rámci operačních programů EU a finančních prostředků SFDI, předpisů a nároků na zkvalitňování železniční dopravy a přepravy dochází k neustálému zlepšování a modernizaci technologie a železničního svršku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</w:p>
        </w:tc>
      </w:tr>
      <w:tr w:rsidR="00D51568" w:rsidRPr="0015703E" w14:paraId="40D9C636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50B83" w14:textId="77777777" w:rsidR="00D51568" w:rsidRPr="00983879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577F4C" w14:textId="77777777" w:rsidR="00D51568" w:rsidRPr="00983879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BB7739" w14:textId="77777777" w:rsidR="00D51568" w:rsidRPr="00983879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4A10C8" w:rsidRPr="0015703E" w14:paraId="54E5DE57" w14:textId="77777777" w:rsidTr="00A83454">
        <w:trPr>
          <w:trHeight w:val="54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5CCCC" w14:textId="77777777" w:rsidR="004A10C8" w:rsidRPr="0015703E" w:rsidRDefault="004A10C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Počet železničních křížení/ křižovatek/ uzlů a výhybek (celkem)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86209" w14:textId="119A7529" w:rsidR="004A10C8" w:rsidRPr="0015703E" w:rsidRDefault="004A10C8" w:rsidP="00983879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20 </w:t>
            </w:r>
            <w:r w:rsidR="00983879"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012</w:t>
            </w: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ks výhybek</w:t>
            </w:r>
          </w:p>
        </w:tc>
      </w:tr>
      <w:tr w:rsidR="004A10C8" w:rsidRPr="0015703E" w14:paraId="2B78856E" w14:textId="77777777" w:rsidTr="00A83454">
        <w:trPr>
          <w:trHeight w:val="106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9F1A" w14:textId="77777777" w:rsidR="004A10C8" w:rsidRPr="000764CE" w:rsidRDefault="004A10C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z toho řízených automatizovaně vybavené mechanickým přestavníkem (nebo závorníkem) nebo elektrickým přestavníkem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C2BC8" w14:textId="23381D4F" w:rsidR="004A10C8" w:rsidRPr="000764CE" w:rsidRDefault="000764CE" w:rsidP="004A10C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15 147 ks</w:t>
            </w:r>
          </w:p>
        </w:tc>
      </w:tr>
      <w:tr w:rsidR="004A10C8" w:rsidRPr="0015703E" w14:paraId="4DD2D889" w14:textId="77777777" w:rsidTr="00A83454">
        <w:trPr>
          <w:trHeight w:val="58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8468" w14:textId="77777777" w:rsidR="004A10C8" w:rsidRPr="000764CE" w:rsidRDefault="004A10C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z toho řízených ručně vybavenými zámky nebo nevybavené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B0104" w14:textId="6C1D4C01" w:rsidR="004A10C8" w:rsidRPr="000764CE" w:rsidRDefault="000764CE" w:rsidP="004A10C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5 288 ks</w:t>
            </w:r>
          </w:p>
        </w:tc>
      </w:tr>
      <w:tr w:rsidR="00D51568" w:rsidRPr="0015703E" w14:paraId="0B3B1385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C9D0B2" w14:textId="77777777" w:rsidR="00D51568" w:rsidRPr="000764CE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57F6BC" w14:textId="77777777" w:rsidR="00D51568" w:rsidRPr="000764CE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A15B5F" w14:textId="77777777" w:rsidR="00D51568" w:rsidRPr="000764CE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3E412B" w:rsidRPr="0015703E" w14:paraId="28360333" w14:textId="77777777" w:rsidTr="00FF4018">
        <w:trPr>
          <w:trHeight w:val="48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89DF2" w14:textId="03874155" w:rsidR="003E412B" w:rsidRPr="00206D81" w:rsidRDefault="003E412B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szCs w:val="18"/>
                <w:lang w:eastAsia="cs-CZ"/>
              </w:rPr>
              <w:t>Počet železničních přejezdů (celkem)</w:t>
            </w:r>
          </w:p>
        </w:tc>
        <w:tc>
          <w:tcPr>
            <w:tcW w:w="5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55BF8" w14:textId="7FF0CD7D" w:rsidR="003E412B" w:rsidRPr="00206D81" w:rsidRDefault="006A6270" w:rsidP="00206D8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color w:val="000000"/>
                <w:szCs w:val="18"/>
                <w:lang w:eastAsia="cs-CZ"/>
              </w:rPr>
              <w:t>778</w:t>
            </w:r>
            <w:r w:rsidR="00206D81" w:rsidRPr="00206D81">
              <w:rPr>
                <w:rFonts w:eastAsia="Times New Roman" w:cs="Calibri"/>
                <w:color w:val="000000"/>
                <w:szCs w:val="18"/>
                <w:lang w:eastAsia="cs-CZ"/>
              </w:rPr>
              <w:t>4</w:t>
            </w:r>
          </w:p>
        </w:tc>
      </w:tr>
      <w:tr w:rsidR="00FF4018" w:rsidRPr="0015703E" w14:paraId="7F92BC33" w14:textId="77777777" w:rsidTr="00723CC2">
        <w:trPr>
          <w:trHeight w:val="404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52364" w14:textId="5C7EAA3E" w:rsidR="00FF4018" w:rsidRPr="00206D81" w:rsidRDefault="006A6270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szCs w:val="18"/>
                <w:lang w:eastAsia="cs-CZ"/>
              </w:rPr>
              <w:t>závory</w:t>
            </w:r>
          </w:p>
        </w:tc>
        <w:tc>
          <w:tcPr>
            <w:tcW w:w="5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EEB38" w14:textId="59056626" w:rsidR="00FF4018" w:rsidRPr="00206D81" w:rsidRDefault="006A6270" w:rsidP="00206D8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color w:val="000000"/>
                <w:szCs w:val="18"/>
                <w:lang w:eastAsia="cs-CZ"/>
              </w:rPr>
              <w:t>1</w:t>
            </w:r>
            <w:r w:rsidR="00206D81" w:rsidRPr="00206D81">
              <w:rPr>
                <w:rFonts w:eastAsia="Times New Roman" w:cs="Calibri"/>
                <w:color w:val="000000"/>
                <w:szCs w:val="18"/>
                <w:lang w:eastAsia="cs-CZ"/>
              </w:rPr>
              <w:t>6</w:t>
            </w:r>
          </w:p>
        </w:tc>
      </w:tr>
      <w:tr w:rsidR="00FF4018" w:rsidRPr="0015703E" w14:paraId="6D74C7B7" w14:textId="77777777" w:rsidTr="00723CC2">
        <w:trPr>
          <w:trHeight w:val="424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2DF28" w14:textId="5FDA643B" w:rsidR="00FF4018" w:rsidRPr="00206D81" w:rsidRDefault="006A6270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szCs w:val="18"/>
                <w:lang w:eastAsia="cs-CZ"/>
              </w:rPr>
              <w:t>Mechanická PZZ</w:t>
            </w:r>
          </w:p>
        </w:tc>
        <w:tc>
          <w:tcPr>
            <w:tcW w:w="5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7E7CF" w14:textId="2C150BDE" w:rsidR="00FF4018" w:rsidRPr="00206D81" w:rsidRDefault="006A6270" w:rsidP="00206D8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color w:val="000000"/>
                <w:szCs w:val="18"/>
                <w:lang w:eastAsia="cs-CZ"/>
              </w:rPr>
              <w:t>28</w:t>
            </w:r>
            <w:r w:rsidR="00206D81" w:rsidRPr="00206D81">
              <w:rPr>
                <w:rFonts w:eastAsia="Times New Roman" w:cs="Calibri"/>
                <w:color w:val="000000"/>
                <w:szCs w:val="18"/>
                <w:lang w:eastAsia="cs-CZ"/>
              </w:rPr>
              <w:t>8</w:t>
            </w:r>
          </w:p>
        </w:tc>
      </w:tr>
      <w:tr w:rsidR="00FF4018" w:rsidRPr="0015703E" w14:paraId="43C60044" w14:textId="77777777" w:rsidTr="00723CC2">
        <w:trPr>
          <w:trHeight w:val="416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A95CD" w14:textId="046092A1" w:rsidR="00FF4018" w:rsidRPr="00206D81" w:rsidRDefault="006A6270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szCs w:val="18"/>
                <w:lang w:eastAsia="cs-CZ"/>
              </w:rPr>
              <w:t>Přejezdy zabezpečené pouze výstražným křížem</w:t>
            </w:r>
          </w:p>
        </w:tc>
        <w:tc>
          <w:tcPr>
            <w:tcW w:w="5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1BFBF" w14:textId="6405F04D" w:rsidR="00FF4018" w:rsidRPr="00206D81" w:rsidRDefault="006A6270" w:rsidP="00206D8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color w:val="000000"/>
                <w:szCs w:val="18"/>
                <w:lang w:eastAsia="cs-CZ"/>
              </w:rPr>
              <w:t>35</w:t>
            </w:r>
            <w:r w:rsidR="00206D81" w:rsidRPr="00206D81">
              <w:rPr>
                <w:rFonts w:eastAsia="Times New Roman" w:cs="Calibri"/>
                <w:color w:val="000000"/>
                <w:szCs w:val="18"/>
                <w:lang w:eastAsia="cs-CZ"/>
              </w:rPr>
              <w:t>71</w:t>
            </w:r>
          </w:p>
        </w:tc>
      </w:tr>
      <w:tr w:rsidR="00FF4018" w:rsidRPr="0015703E" w14:paraId="421A0C23" w14:textId="77777777" w:rsidTr="00723CC2">
        <w:trPr>
          <w:trHeight w:val="394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8BAC4" w14:textId="3F6EB63C" w:rsidR="00FF4018" w:rsidRPr="00206D81" w:rsidRDefault="006A6270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szCs w:val="18"/>
                <w:lang w:eastAsia="cs-CZ"/>
              </w:rPr>
              <w:t>Světelná PZZ bez závor</w:t>
            </w:r>
          </w:p>
        </w:tc>
        <w:tc>
          <w:tcPr>
            <w:tcW w:w="5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1BE9A" w14:textId="092EEEA2" w:rsidR="00FF4018" w:rsidRPr="00206D81" w:rsidRDefault="006A6270" w:rsidP="00206D8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color w:val="000000"/>
                <w:szCs w:val="18"/>
                <w:lang w:eastAsia="cs-CZ"/>
              </w:rPr>
              <w:t>23</w:t>
            </w:r>
            <w:r w:rsidR="00206D81" w:rsidRPr="00206D81">
              <w:rPr>
                <w:rFonts w:eastAsia="Times New Roman" w:cs="Calibri"/>
                <w:color w:val="000000"/>
                <w:szCs w:val="18"/>
                <w:lang w:eastAsia="cs-CZ"/>
              </w:rPr>
              <w:t>67</w:t>
            </w:r>
          </w:p>
        </w:tc>
      </w:tr>
      <w:tr w:rsidR="00FF4018" w:rsidRPr="0015703E" w14:paraId="08E167BB" w14:textId="77777777" w:rsidTr="00FF4018">
        <w:trPr>
          <w:trHeight w:val="408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3F1EF" w14:textId="503F4F9E" w:rsidR="00FF4018" w:rsidRPr="00206D81" w:rsidRDefault="006A6270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szCs w:val="18"/>
                <w:lang w:eastAsia="cs-CZ"/>
              </w:rPr>
              <w:t>Světelná PZZ se závorami</w:t>
            </w:r>
          </w:p>
        </w:tc>
        <w:tc>
          <w:tcPr>
            <w:tcW w:w="5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5497E" w14:textId="764AAEFA" w:rsidR="00FF4018" w:rsidRPr="00206D81" w:rsidRDefault="006A6270" w:rsidP="00206D8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color w:val="000000"/>
                <w:szCs w:val="18"/>
                <w:lang w:eastAsia="cs-CZ"/>
              </w:rPr>
              <w:t>15</w:t>
            </w:r>
            <w:r w:rsidR="00206D81" w:rsidRPr="00206D81">
              <w:rPr>
                <w:rFonts w:eastAsia="Times New Roman" w:cs="Calibri"/>
                <w:color w:val="000000"/>
                <w:szCs w:val="18"/>
                <w:lang w:eastAsia="cs-CZ"/>
              </w:rPr>
              <w:t>42</w:t>
            </w:r>
          </w:p>
        </w:tc>
      </w:tr>
      <w:tr w:rsidR="00D51568" w:rsidRPr="0015703E" w14:paraId="5E4059D7" w14:textId="77777777" w:rsidTr="003B4584">
        <w:trPr>
          <w:trHeight w:val="30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94B3E" w14:textId="018ADC1A" w:rsidR="00D51568" w:rsidRPr="00206D81" w:rsidRDefault="00D51568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szCs w:val="18"/>
                <w:lang w:eastAsia="cs-CZ"/>
              </w:rPr>
              <w:t>Pozn. Statistiky počtu železničních přejezdů jsou vedeny vždy k 31. 12. daného roku, tzn. uvedené</w:t>
            </w:r>
            <w:r w:rsidR="002E2712" w:rsidRPr="00206D81">
              <w:rPr>
                <w:rFonts w:eastAsia="Times New Roman" w:cs="Calibri"/>
                <w:szCs w:val="18"/>
                <w:lang w:eastAsia="cs-CZ"/>
              </w:rPr>
              <w:t xml:space="preserve"> údaje budou k datu 31. 12. 20</w:t>
            </w:r>
            <w:r w:rsidR="00206D81" w:rsidRPr="00206D81">
              <w:rPr>
                <w:rFonts w:eastAsia="Times New Roman" w:cs="Calibri"/>
                <w:szCs w:val="18"/>
                <w:lang w:eastAsia="cs-CZ"/>
              </w:rPr>
              <w:t>20</w:t>
            </w:r>
          </w:p>
          <w:p w14:paraId="68AD5FC8" w14:textId="71AE30C4" w:rsidR="00723CC2" w:rsidRPr="0015703E" w:rsidRDefault="00723CC2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FF0000"/>
                <w:szCs w:val="18"/>
                <w:highlight w:val="yellow"/>
                <w:lang w:eastAsia="cs-CZ"/>
              </w:rPr>
            </w:pPr>
            <w:r w:rsidRPr="00206D81">
              <w:rPr>
                <w:rFonts w:eastAsia="Times New Roman" w:cs="Calibri"/>
                <w:szCs w:val="18"/>
                <w:lang w:eastAsia="cs-CZ"/>
              </w:rPr>
              <w:t>PZZ = přejezdové zabezpečovací zařízení</w:t>
            </w:r>
          </w:p>
        </w:tc>
      </w:tr>
      <w:tr w:rsidR="00D51568" w:rsidRPr="0015703E" w14:paraId="4D10FFC8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C3734E" w14:textId="77777777" w:rsidR="00D51568" w:rsidRPr="008700C5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8700C5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2B6E40" w14:textId="77777777" w:rsidR="00D51568" w:rsidRPr="008700C5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8700C5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314AD8" w14:textId="77777777" w:rsidR="00D51568" w:rsidRPr="008700C5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8700C5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94342F" w:rsidRPr="0015703E" w14:paraId="1BD6C192" w14:textId="77777777" w:rsidTr="00A83454">
        <w:trPr>
          <w:trHeight w:val="18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8828" w14:textId="77777777" w:rsidR="0094342F" w:rsidRPr="000764CE" w:rsidRDefault="0094342F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Bližší popis provozování drah, zejména:</w:t>
            </w: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- počet řídicích míst/ dispečinků a jejich koordinace</w:t>
            </w: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- počet a druhy zabezpečovacích/ výstražných/ signalizačních systémů a jejich koordinace</w:t>
            </w: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- apod.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8F5E" w14:textId="334A5A07" w:rsidR="0094342F" w:rsidRPr="000764CE" w:rsidRDefault="00A34AD9" w:rsidP="000764C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551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ovládacích a ovládaných stanic dálkového ovládání (</w:t>
            </w: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104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ovládacích a </w:t>
            </w: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447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ovládaných stanic dálkového ovládání)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Staniční zabezpečovací zařízení - mechanická 2</w:t>
            </w:r>
            <w:r w:rsidR="000764CE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8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6, elektromechanická 1</w:t>
            </w:r>
            <w:r w:rsidR="000764CE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2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5, releová TEST 11</w:t>
            </w:r>
            <w:r w:rsidR="000764CE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2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, releová 2</w:t>
            </w:r>
            <w:r w:rsidR="000764CE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36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, hybridní </w:t>
            </w:r>
            <w:r w:rsidR="000764CE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29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, elektronická </w:t>
            </w:r>
            <w:r w:rsidR="000764CE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432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, provoz dle D3 (bez zabezpeč</w:t>
            </w:r>
            <w:r w:rsidR="002E2712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e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ní) </w:t>
            </w:r>
            <w:r w:rsidR="000764CE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98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, ostatní (provizorní) </w:t>
            </w:r>
            <w:r w:rsidR="000764CE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6</w:t>
            </w:r>
          </w:p>
        </w:tc>
      </w:tr>
      <w:tr w:rsidR="00D51568" w:rsidRPr="0015703E" w14:paraId="5A0033AD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CCCF44" w14:textId="77777777" w:rsidR="00D51568" w:rsidRPr="000764CE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381349" w14:textId="77777777" w:rsidR="00D51568" w:rsidRPr="000764CE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48981B" w14:textId="77777777" w:rsidR="00D51568" w:rsidRPr="000764CE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94342F" w:rsidRPr="0015703E" w14:paraId="5E1DF3E8" w14:textId="77777777" w:rsidTr="00A83454">
        <w:trPr>
          <w:trHeight w:val="51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5507" w14:textId="77777777" w:rsidR="0094342F" w:rsidRPr="00206D81" w:rsidRDefault="0094342F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color w:val="000000"/>
                <w:szCs w:val="18"/>
                <w:lang w:eastAsia="cs-CZ"/>
              </w:rPr>
              <w:t>Počet stanic / nádraží na provozovaných drahách (celkem)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40559" w14:textId="0DEA6BF4" w:rsidR="0094342F" w:rsidRPr="0015703E" w:rsidRDefault="0094342F" w:rsidP="0094342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206D81">
              <w:rPr>
                <w:rFonts w:eastAsia="Times New Roman" w:cs="Calibri"/>
                <w:color w:val="000000"/>
                <w:szCs w:val="18"/>
                <w:lang w:eastAsia="cs-CZ"/>
              </w:rPr>
              <w:t>uvedeno níže</w:t>
            </w:r>
          </w:p>
        </w:tc>
      </w:tr>
      <w:tr w:rsidR="0094342F" w:rsidRPr="0015703E" w14:paraId="4F970F4F" w14:textId="77777777" w:rsidTr="00A83454">
        <w:trPr>
          <w:trHeight w:val="69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2FD8C" w14:textId="77777777" w:rsidR="0094342F" w:rsidRPr="00FE1325" w:rsidRDefault="0094342F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FE1325"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>z toho provozovaných zadavatelem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E2D92" w14:textId="0D586B8D" w:rsidR="0094342F" w:rsidRPr="00FE1325" w:rsidRDefault="0094342F" w:rsidP="0094342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FE1325">
              <w:rPr>
                <w:rFonts w:eastAsia="Times New Roman" w:cs="Calibri"/>
                <w:color w:val="000000"/>
                <w:szCs w:val="18"/>
                <w:lang w:eastAsia="cs-CZ"/>
              </w:rPr>
              <w:t>Aktivně je obsluhováno kolem 2500 nádraží a zastávek</w:t>
            </w:r>
          </w:p>
        </w:tc>
      </w:tr>
      <w:tr w:rsidR="0094342F" w:rsidRPr="0015703E" w14:paraId="53F7BEE1" w14:textId="77777777" w:rsidTr="00A83454">
        <w:trPr>
          <w:trHeight w:val="82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184C" w14:textId="77777777" w:rsidR="0094342F" w:rsidRPr="00B769CA" w:rsidRDefault="0094342F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provozovaných subjektem odlišným od zadavatele (zadavatelem jen využívaných)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C4AA1" w14:textId="12E6BC4E" w:rsidR="0094342F" w:rsidRPr="00B769CA" w:rsidRDefault="0094342F" w:rsidP="0094342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x</w:t>
            </w:r>
          </w:p>
        </w:tc>
      </w:tr>
      <w:tr w:rsidR="00D51568" w:rsidRPr="0015703E" w14:paraId="4EEA5B56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62A703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ADFFCB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3B098E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8649D1" w:rsidRPr="0015703E" w14:paraId="440B4613" w14:textId="77777777" w:rsidTr="00A83454">
        <w:trPr>
          <w:trHeight w:val="51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C86A" w14:textId="1BDB4B82" w:rsidR="008649D1" w:rsidRPr="00B769CA" w:rsidRDefault="008649D1" w:rsidP="00C84F72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Počet vlaků využívajících provozované dráhy (celkem) v posledním roce</w:t>
            </w:r>
          </w:p>
        </w:tc>
        <w:tc>
          <w:tcPr>
            <w:tcW w:w="571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F05B9" w14:textId="4ED9C3AB" w:rsidR="008649D1" w:rsidRPr="00B769CA" w:rsidRDefault="008649D1" w:rsidP="00723CC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Zadavatel je provozovatel dráhy. </w:t>
            </w:r>
          </w:p>
        </w:tc>
      </w:tr>
      <w:tr w:rsidR="008649D1" w:rsidRPr="0015703E" w14:paraId="0F142CC5" w14:textId="77777777" w:rsidTr="00A83454">
        <w:trPr>
          <w:trHeight w:val="58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C25C2" w14:textId="77777777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vlaků využívajících tratí celostátních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63ECD" w14:textId="32C7E046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8649D1" w:rsidRPr="0015703E" w14:paraId="490A03BF" w14:textId="77777777" w:rsidTr="00A83454">
        <w:trPr>
          <w:trHeight w:val="54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6436E" w14:textId="77777777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vlaků využívajících tratí regionálních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BC85" w14:textId="3B4BB560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8649D1" w:rsidRPr="0015703E" w14:paraId="7D129D8A" w14:textId="77777777" w:rsidTr="00A83454">
        <w:trPr>
          <w:trHeight w:val="5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E9087" w14:textId="77777777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vlaků využívajících tratí soukromých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E43FA" w14:textId="0FE5345F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8649D1" w:rsidRPr="0015703E" w14:paraId="4F1905BF" w14:textId="77777777" w:rsidTr="006A6270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2C186" w14:textId="77777777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vlaků využívajících vleček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61E66" w14:textId="404F230E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8649D1" w:rsidRPr="0015703E" w14:paraId="3037DFE1" w14:textId="77777777" w:rsidTr="006A6270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622C1" w14:textId="53DD574B" w:rsidR="008649D1" w:rsidRPr="00B769CA" w:rsidRDefault="008649D1" w:rsidP="00045774">
            <w:pPr>
              <w:pStyle w:val="Odstavecseseznamem"/>
              <w:numPr>
                <w:ilvl w:val="0"/>
                <w:numId w:val="4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% vlaků využívajících dieselové lokomotivy</w:t>
            </w:r>
          </w:p>
        </w:tc>
        <w:tc>
          <w:tcPr>
            <w:tcW w:w="571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93EB7" w14:textId="0FE80490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</w:p>
        </w:tc>
      </w:tr>
      <w:tr w:rsidR="00D51568" w:rsidRPr="0015703E" w14:paraId="0AD6DD34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48CB5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E6F104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B90A8F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0D202B" w:rsidRPr="0015703E" w14:paraId="268EFC7E" w14:textId="77777777" w:rsidTr="00A83454">
        <w:trPr>
          <w:trHeight w:val="76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D1C7" w14:textId="4F25D7FE" w:rsidR="000D202B" w:rsidRPr="008C4DCF" w:rsidRDefault="000D202B" w:rsidP="00E964B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8C4DCF">
              <w:rPr>
                <w:rFonts w:eastAsia="Times New Roman" w:cs="Calibri"/>
                <w:color w:val="000000"/>
                <w:szCs w:val="18"/>
                <w:lang w:eastAsia="cs-CZ"/>
              </w:rPr>
              <w:t>Počet</w:t>
            </w:r>
            <w:r w:rsidR="00E964BD" w:rsidRPr="008C4DCF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Pr="008C4DCF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jízd a ujetých kilometrů vlaků využívajících provozované dráhy </w:t>
            </w:r>
            <w:r w:rsidR="00C84F72" w:rsidRPr="008C4DCF">
              <w:rPr>
                <w:rFonts w:eastAsia="Times New Roman" w:cs="Calibri"/>
                <w:color w:val="000000"/>
                <w:szCs w:val="18"/>
                <w:lang w:eastAsia="cs-CZ"/>
              </w:rPr>
              <w:t>(</w:t>
            </w:r>
            <w:r w:rsidRPr="008C4DCF">
              <w:rPr>
                <w:rFonts w:eastAsia="Times New Roman" w:cs="Calibri"/>
                <w:color w:val="000000"/>
                <w:szCs w:val="18"/>
                <w:lang w:eastAsia="cs-CZ"/>
              </w:rPr>
              <w:t>celkem</w:t>
            </w:r>
            <w:r w:rsidR="00C84F72" w:rsidRPr="008C4DCF">
              <w:rPr>
                <w:rFonts w:eastAsia="Times New Roman" w:cs="Calibri"/>
                <w:color w:val="000000"/>
                <w:szCs w:val="18"/>
                <w:lang w:eastAsia="cs-CZ"/>
              </w:rPr>
              <w:t>) v posledním roce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EFA8E" w14:textId="47B52F43" w:rsidR="000D202B" w:rsidRPr="008C4DCF" w:rsidRDefault="008C4DCF" w:rsidP="008C4DC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8C4DCF">
              <w:rPr>
                <w:rFonts w:eastAsia="Times New Roman" w:cs="Calibri"/>
                <w:color w:val="000000"/>
                <w:szCs w:val="18"/>
                <w:lang w:eastAsia="cs-CZ"/>
              </w:rPr>
              <w:t>35.865</w:t>
            </w:r>
            <w:r w:rsidR="000D202B" w:rsidRPr="008C4DCF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tis vlkm v nákladní dopravě a </w:t>
            </w:r>
            <w:r w:rsidRPr="008C4DCF">
              <w:rPr>
                <w:rFonts w:eastAsia="Times New Roman" w:cs="Calibri"/>
                <w:color w:val="000000"/>
                <w:szCs w:val="18"/>
                <w:lang w:eastAsia="cs-CZ"/>
              </w:rPr>
              <w:t>132.049</w:t>
            </w:r>
            <w:r w:rsidR="000D202B" w:rsidRPr="008C4DCF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tis vlkm v osobní dopravě</w:t>
            </w:r>
          </w:p>
        </w:tc>
      </w:tr>
      <w:tr w:rsidR="000D202B" w:rsidRPr="0015703E" w14:paraId="1D1FB156" w14:textId="77777777" w:rsidTr="00A83454">
        <w:trPr>
          <w:trHeight w:val="49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3E9F" w14:textId="77777777" w:rsidR="000D202B" w:rsidRPr="00B769CA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jízd a kilometrů na tratích celostátních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E0D44" w14:textId="2FF37D56" w:rsidR="000D202B" w:rsidRPr="00B769CA" w:rsidRDefault="000D202B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již se nerozděluje</w:t>
            </w:r>
          </w:p>
        </w:tc>
      </w:tr>
      <w:tr w:rsidR="000D202B" w:rsidRPr="0015703E" w14:paraId="23237184" w14:textId="77777777" w:rsidTr="00A83454">
        <w:trPr>
          <w:trHeight w:val="51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2FC98" w14:textId="77777777" w:rsidR="000D202B" w:rsidRPr="00B769CA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z toho jízd a kilometrů na tratích regionálních 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1840B" w14:textId="585A964D" w:rsidR="000D202B" w:rsidRPr="00B769CA" w:rsidRDefault="000D202B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již se nerozděluje</w:t>
            </w:r>
          </w:p>
        </w:tc>
      </w:tr>
      <w:tr w:rsidR="000D202B" w:rsidRPr="0015703E" w14:paraId="3C26E5F8" w14:textId="77777777" w:rsidTr="00A83454">
        <w:trPr>
          <w:trHeight w:val="51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8E6D" w14:textId="77777777" w:rsidR="000D202B" w:rsidRPr="00B769CA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jízd a kilometrů na tratích soukromých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1F87E" w14:textId="5422AFFE" w:rsidR="000D202B" w:rsidRPr="00B769CA" w:rsidRDefault="000D202B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již se nerozděluje</w:t>
            </w:r>
          </w:p>
        </w:tc>
      </w:tr>
      <w:tr w:rsidR="000D202B" w:rsidRPr="0015703E" w14:paraId="2D395A47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4006" w14:textId="77777777" w:rsidR="000D202B" w:rsidRPr="00B769CA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jízd a kilometrů na vlečkách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1C758" w14:textId="5230EB02" w:rsidR="000D202B" w:rsidRPr="00B769CA" w:rsidRDefault="000D202B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již se nerozděluje</w:t>
            </w:r>
          </w:p>
        </w:tc>
      </w:tr>
      <w:tr w:rsidR="00D51568" w:rsidRPr="0015703E" w14:paraId="6A7F3EB4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49316F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FA286B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ED7A73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0D202B" w:rsidRPr="0015703E" w14:paraId="44BD2138" w14:textId="77777777" w:rsidTr="00A83454">
        <w:trPr>
          <w:trHeight w:val="82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570AF" w14:textId="7BDF6E85" w:rsidR="000D202B" w:rsidRPr="00B769CA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Počet osob přepravených ve vlacích využívajících provozované dráhy s osobokilometry </w:t>
            </w:r>
            <w:r w:rsidR="00C84F72"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(</w:t>
            </w: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celkem</w:t>
            </w:r>
            <w:r w:rsidR="00C84F72"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)</w:t>
            </w:r>
            <w:r w:rsidR="002E2712"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v posledním roce</w:t>
            </w:r>
          </w:p>
        </w:tc>
        <w:tc>
          <w:tcPr>
            <w:tcW w:w="571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4A2FA" w14:textId="164607BD" w:rsidR="000D202B" w:rsidRPr="0015703E" w:rsidRDefault="000D202B" w:rsidP="002E271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Údaje o počtu osob nemá zadavatel k dispozici.</w:t>
            </w:r>
          </w:p>
        </w:tc>
      </w:tr>
      <w:tr w:rsidR="000D202B" w:rsidRPr="0015703E" w14:paraId="1964212E" w14:textId="77777777" w:rsidTr="00A83454">
        <w:trPr>
          <w:trHeight w:val="6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0375D" w14:textId="77777777" w:rsidR="000D202B" w:rsidRPr="00B769CA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počet osob a osobokilometrů na tratích celostátních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E9F5A" w14:textId="78CB7571" w:rsidR="000D202B" w:rsidRPr="0015703E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0D202B" w:rsidRPr="0015703E" w14:paraId="16556663" w14:textId="77777777" w:rsidTr="00A83454">
        <w:trPr>
          <w:trHeight w:val="5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9A154" w14:textId="77777777" w:rsidR="000D202B" w:rsidRPr="00B769CA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počet osob a osobokilometrů na tratích regionálních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E21D9" w14:textId="66EF231B" w:rsidR="000D202B" w:rsidRPr="0015703E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0D202B" w:rsidRPr="0015703E" w14:paraId="533EA7E3" w14:textId="77777777" w:rsidTr="00A83454">
        <w:trPr>
          <w:trHeight w:val="54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B4A9" w14:textId="77777777" w:rsidR="000D202B" w:rsidRPr="00B769CA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počet osob a osobokilometrů na tratích soukromých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B32F4" w14:textId="39A6B3B0" w:rsidR="000D202B" w:rsidRPr="0015703E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0D202B" w:rsidRPr="0015703E" w14:paraId="545B8917" w14:textId="77777777" w:rsidTr="00A83454">
        <w:trPr>
          <w:trHeight w:val="51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8303" w14:textId="143F7C97" w:rsidR="000D202B" w:rsidRPr="00B769CA" w:rsidRDefault="002E271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počet osob a osobokil</w:t>
            </w:r>
            <w:r w:rsidR="000D202B"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ometrů na vlečkách</w:t>
            </w:r>
          </w:p>
        </w:tc>
        <w:tc>
          <w:tcPr>
            <w:tcW w:w="571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9324D" w14:textId="5DC58DAF" w:rsidR="000D202B" w:rsidRPr="0015703E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D51568" w:rsidRPr="0015703E" w14:paraId="558CC543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A71E61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456613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69C3E3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8649D1" w:rsidRPr="0015703E" w14:paraId="39B9E70D" w14:textId="77777777" w:rsidTr="006A6270">
        <w:trPr>
          <w:trHeight w:val="103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88777" w14:textId="1F45B423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Množství nákladu (v tunách) přepravovaného ve vlacích využívajících provozované dráhy a tunokilometry (celkem) v posledním roce</w:t>
            </w:r>
          </w:p>
        </w:tc>
        <w:tc>
          <w:tcPr>
            <w:tcW w:w="571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A7150" w14:textId="0540C759" w:rsidR="008649D1" w:rsidRPr="00B769CA" w:rsidRDefault="008649D1" w:rsidP="008649D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Údaje nemá zadavatel k dispozici.</w:t>
            </w:r>
          </w:p>
        </w:tc>
      </w:tr>
      <w:tr w:rsidR="008649D1" w:rsidRPr="0015703E" w14:paraId="3A8CA4C9" w14:textId="77777777" w:rsidTr="006A6270">
        <w:trPr>
          <w:trHeight w:val="5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A129" w14:textId="77777777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tun a tunokilometrů na tratích celostátních</w:t>
            </w:r>
          </w:p>
        </w:tc>
        <w:tc>
          <w:tcPr>
            <w:tcW w:w="57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4FA0" w14:textId="1FE29451" w:rsidR="008649D1" w:rsidRPr="0015703E" w:rsidRDefault="008649D1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8649D1" w:rsidRPr="0015703E" w14:paraId="47CAB436" w14:textId="77777777" w:rsidTr="00A83454">
        <w:trPr>
          <w:trHeight w:val="58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8FEE" w14:textId="77777777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>z toho tun a tunokilometrů na tratích regionálních</w:t>
            </w:r>
          </w:p>
        </w:tc>
        <w:tc>
          <w:tcPr>
            <w:tcW w:w="57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968720" w14:textId="77777777" w:rsidR="008649D1" w:rsidRPr="0015703E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8649D1" w:rsidRPr="0015703E" w14:paraId="0798514E" w14:textId="77777777" w:rsidTr="00A83454">
        <w:trPr>
          <w:trHeight w:val="58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5070" w14:textId="77777777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tun a tunokilometrů na tratích soukromých</w:t>
            </w:r>
          </w:p>
        </w:tc>
        <w:tc>
          <w:tcPr>
            <w:tcW w:w="57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FC5010" w14:textId="77777777" w:rsidR="008649D1" w:rsidRPr="0015703E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8649D1" w:rsidRPr="0015703E" w14:paraId="1DEEE907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C87E" w14:textId="77777777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tun a tunokilometrů na vlečkách</w:t>
            </w:r>
          </w:p>
        </w:tc>
        <w:tc>
          <w:tcPr>
            <w:tcW w:w="57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952666" w14:textId="77777777" w:rsidR="008649D1" w:rsidRPr="0015703E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8649D1" w:rsidRPr="0015703E" w14:paraId="027AC6EA" w14:textId="77777777" w:rsidTr="006A6270">
        <w:trPr>
          <w:trHeight w:val="67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E8071" w14:textId="371EDE16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tun a tunokilometrů přepravených nebezpečných látek a tekutin:</w:t>
            </w:r>
          </w:p>
        </w:tc>
        <w:tc>
          <w:tcPr>
            <w:tcW w:w="57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7CF2C9" w14:textId="77777777" w:rsidR="008649D1" w:rsidRPr="0015703E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8649D1" w:rsidRPr="0015703E" w14:paraId="5C86B3F8" w14:textId="77777777" w:rsidTr="006A6270">
        <w:trPr>
          <w:trHeight w:val="73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B3D5" w14:textId="07B3472D" w:rsidR="008649D1" w:rsidRPr="00B769CA" w:rsidRDefault="008649D1" w:rsidP="00905592">
            <w:pPr>
              <w:pStyle w:val="Odstavecseseznamem"/>
              <w:numPr>
                <w:ilvl w:val="0"/>
                <w:numId w:val="3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specifikace obvyklého přepravovaného nákladu / zboží s procentuálním rozdělením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2C544" w14:textId="3613A5F6" w:rsidR="008649D1" w:rsidRPr="0015703E" w:rsidRDefault="008649D1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8649D1" w:rsidRPr="0015703E" w14:paraId="02807A7A" w14:textId="77777777" w:rsidTr="006A6270">
        <w:trPr>
          <w:trHeight w:val="106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30B02" w14:textId="304B6B36" w:rsidR="008649D1" w:rsidRPr="00B769CA" w:rsidRDefault="008649D1" w:rsidP="00905592">
            <w:pPr>
              <w:pStyle w:val="Odstavecseseznamem"/>
              <w:numPr>
                <w:ilvl w:val="0"/>
                <w:numId w:val="3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specifikace přepravovaných nebezpečných látek a tekutin s procentuálním rozdělením a uvedením bezpečnostních opatření</w:t>
            </w:r>
          </w:p>
        </w:tc>
        <w:tc>
          <w:tcPr>
            <w:tcW w:w="571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FF6B" w14:textId="2AD29986" w:rsidR="008649D1" w:rsidRPr="0015703E" w:rsidRDefault="008649D1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C938E7" w:rsidRPr="0015703E" w14:paraId="16EA4A34" w14:textId="77777777" w:rsidTr="00C84F72">
        <w:trPr>
          <w:trHeight w:val="32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AC7D3" w14:textId="44396E22" w:rsidR="00C938E7" w:rsidRPr="0056278D" w:rsidRDefault="00C938E7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>Počet lokomotiv, počet vagonů a počet jiných železničních vozidel využívaných zadavatelem k provozování drážní dopravy v posledním roce a plán na rok, pro který je poptáváno pojištění:</w:t>
            </w:r>
          </w:p>
          <w:p w14:paraId="1DF11182" w14:textId="77777777" w:rsidR="00C938E7" w:rsidRPr="0056278D" w:rsidRDefault="00C938E7" w:rsidP="00905592">
            <w:pPr>
              <w:pStyle w:val="Odstavecseseznamem"/>
              <w:numPr>
                <w:ilvl w:val="0"/>
                <w:numId w:val="2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>Celostátní tratě</w:t>
            </w:r>
          </w:p>
          <w:p w14:paraId="1011461E" w14:textId="761C8D6C" w:rsidR="00C938E7" w:rsidRPr="0056278D" w:rsidRDefault="00C938E7" w:rsidP="00905592">
            <w:pPr>
              <w:pStyle w:val="Odstavecseseznamem"/>
              <w:numPr>
                <w:ilvl w:val="0"/>
                <w:numId w:val="2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>Regionální tratě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0B148" w14:textId="3B787C8B" w:rsidR="0058744C" w:rsidRPr="0056278D" w:rsidRDefault="0058744C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Železniční vozy </w:t>
            </w:r>
            <w:r w:rsidR="0056278D"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>202</w:t>
            </w:r>
            <w:r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ks</w:t>
            </w:r>
          </w:p>
          <w:p w14:paraId="3B907AFA" w14:textId="36B24121" w:rsidR="00C938E7" w:rsidRPr="0056278D" w:rsidRDefault="0058744C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Ostatní žel. </w:t>
            </w:r>
            <w:r w:rsidR="0056278D"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>V</w:t>
            </w:r>
            <w:r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>ozidla</w:t>
            </w:r>
            <w:r w:rsidR="0056278D"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– Speciální hnací</w:t>
            </w:r>
            <w:r w:rsidR="00C938E7"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>:</w:t>
            </w:r>
            <w:r w:rsidR="0056278D"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571 </w:t>
            </w:r>
            <w:r w:rsidR="00C938E7"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>ks</w:t>
            </w:r>
          </w:p>
          <w:p w14:paraId="06A85A6A" w14:textId="6F7958F1" w:rsidR="0056278D" w:rsidRPr="0056278D" w:rsidRDefault="0056278D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Speciální tažená: 712 ks </w:t>
            </w:r>
          </w:p>
          <w:p w14:paraId="3FB4B3E1" w14:textId="1D55FA1B" w:rsidR="0056278D" w:rsidRPr="0056278D" w:rsidRDefault="0056278D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>Zařízení na přepravu kolejnic: 876 ks</w:t>
            </w:r>
          </w:p>
          <w:p w14:paraId="14F31931" w14:textId="77777777" w:rsidR="00C938E7" w:rsidRPr="0056278D" w:rsidRDefault="00C938E7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>V roce 2021 cca stejný počet vozidel</w:t>
            </w:r>
          </w:p>
          <w:p w14:paraId="01BBA65F" w14:textId="0137D43B" w:rsidR="00C938E7" w:rsidRPr="0056278D" w:rsidRDefault="00C938E7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>Není rozlišováno dle typu tratě</w:t>
            </w:r>
          </w:p>
        </w:tc>
      </w:tr>
      <w:tr w:rsidR="0058744C" w:rsidRPr="0015703E" w14:paraId="22C3CF7C" w14:textId="77777777" w:rsidTr="00A83454">
        <w:trPr>
          <w:trHeight w:val="112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994C4" w14:textId="2C95B022" w:rsidR="0058744C" w:rsidRPr="006D0ACA" w:rsidRDefault="0058744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>Průměrné stáří lokomotiv, průměrné stáří vagonů a průměrné stáří jiných železničních vozidel využívaných pojištěným k provozování drážní dopravy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49679" w14:textId="78FB7CC0" w:rsidR="0058744C" w:rsidRPr="006D0ACA" w:rsidRDefault="0058744C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>Železniční vozy – cca 4</w:t>
            </w:r>
            <w:r w:rsidR="0056278D"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>3</w:t>
            </w:r>
            <w:r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let</w:t>
            </w:r>
          </w:p>
          <w:p w14:paraId="2CD24413" w14:textId="6DEA94D0" w:rsidR="0056278D" w:rsidRPr="006D0ACA" w:rsidRDefault="0058744C" w:rsidP="0056278D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>Ostatní železniční vozidla – speciální hnací</w:t>
            </w:r>
            <w:r w:rsidR="0056278D"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cca 32</w:t>
            </w:r>
            <w:r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="0056278D"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>let</w:t>
            </w:r>
          </w:p>
          <w:p w14:paraId="678CE1EB" w14:textId="58EBDA79" w:rsidR="0058744C" w:rsidRPr="006D0ACA" w:rsidRDefault="0056278D" w:rsidP="006D0AC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a tažená </w:t>
            </w:r>
            <w:r w:rsidR="0058744C"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vozidla cca </w:t>
            </w:r>
            <w:r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>33</w:t>
            </w:r>
            <w:r w:rsidR="0058744C"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let,</w:t>
            </w:r>
            <w:r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="006D0ACA"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>Z</w:t>
            </w:r>
            <w:r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>ařízení na přepravu kolejnic cca</w:t>
            </w:r>
            <w:r w:rsidR="006D0ACA"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33 let,</w:t>
            </w:r>
            <w:r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="006D0ACA"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>P</w:t>
            </w:r>
            <w:r w:rsidR="0058744C"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rováděna modernizace a nákup nových vozidel </w:t>
            </w:r>
          </w:p>
        </w:tc>
      </w:tr>
      <w:tr w:rsidR="007D7998" w:rsidRPr="0015703E" w14:paraId="238185D6" w14:textId="77777777" w:rsidTr="006A6270">
        <w:trPr>
          <w:trHeight w:val="112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B0EF9" w14:textId="6D3987FD" w:rsidR="007D7998" w:rsidRPr="00B769CA" w:rsidRDefault="007D799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Počet vlaků, jízd a ujetých kilometrů při provozování drážní dopravy zadavatelem (celkem) v posledním roce</w:t>
            </w:r>
          </w:p>
        </w:tc>
        <w:tc>
          <w:tcPr>
            <w:tcW w:w="571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A36B5" w14:textId="5BC8E92F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Není k dispozici – zadavatel přepravuje pouze zaměstnance a náklad za účelem údržby železniční dopravní cesty, nejedná se o plánované výkony</w:t>
            </w:r>
          </w:p>
        </w:tc>
      </w:tr>
      <w:tr w:rsidR="007D7998" w:rsidRPr="0015703E" w14:paraId="3C723D71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BE4BE" w14:textId="3CC2D263" w:rsidR="007D7998" w:rsidRPr="00B769CA" w:rsidRDefault="007D799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vlaků, jízd a km na tratích celostátních: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32729" w14:textId="77777777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7D7998" w:rsidRPr="0015703E" w14:paraId="1E5E4A83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65BBA" w14:textId="42E05B37" w:rsidR="007D7998" w:rsidRPr="00B769CA" w:rsidRDefault="007D7998" w:rsidP="00C84F72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vlaků, jízd a km na tratích regionálních: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9BC6C" w14:textId="77777777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7D7998" w:rsidRPr="0015703E" w14:paraId="5C58FB49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8CAD4" w14:textId="0BFC9E63" w:rsidR="007D7998" w:rsidRPr="00B769CA" w:rsidRDefault="007D7998" w:rsidP="00C84F72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vlaků, jízd a km na tratích soukromých: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5829F2EB" w14:textId="30D6446C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7D7998" w:rsidRPr="0015703E" w14:paraId="47400807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B602E" w14:textId="62D628CB" w:rsidR="007D7998" w:rsidRPr="00B769CA" w:rsidRDefault="007D7998" w:rsidP="00C84F72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vlaků, jízd a km na vlečkách: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6EB595C8" w14:textId="77777777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7D7998" w:rsidRPr="0015703E" w14:paraId="76B7D238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6EAB" w14:textId="5327B8C0" w:rsidR="007D7998" w:rsidRPr="00B769CA" w:rsidRDefault="007D7998" w:rsidP="007D7998">
            <w:pPr>
              <w:pStyle w:val="Odstavecseseznamem"/>
              <w:numPr>
                <w:ilvl w:val="0"/>
                <w:numId w:val="3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U kolika % vlaků je využito dieselových lokomotiv</w:t>
            </w:r>
          </w:p>
        </w:tc>
        <w:tc>
          <w:tcPr>
            <w:tcW w:w="571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24182" w14:textId="77777777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7D7998" w:rsidRPr="0015703E" w14:paraId="6CF4B29E" w14:textId="77777777" w:rsidTr="007D7998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D0BA7" w14:textId="5676E0DF" w:rsidR="007D7998" w:rsidRPr="00B769CA" w:rsidRDefault="007D7998" w:rsidP="007D799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Počet osob přepravených ve vlacích při provozování dopravy zadavatelem a osobokilometry (celkem) v posledním roce</w:t>
            </w:r>
          </w:p>
        </w:tc>
        <w:tc>
          <w:tcPr>
            <w:tcW w:w="571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50318" w14:textId="5F647452" w:rsidR="007D7998" w:rsidRPr="0015703E" w:rsidRDefault="007D7998" w:rsidP="007D799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Zadavatel osobní dopravu neprovozuje</w:t>
            </w:r>
          </w:p>
        </w:tc>
      </w:tr>
      <w:tr w:rsidR="007D7998" w:rsidRPr="0015703E" w14:paraId="14ED9C47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53DD4" w14:textId="1B654369" w:rsidR="007D7998" w:rsidRPr="00B769CA" w:rsidRDefault="007D7998" w:rsidP="007D799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 toho počet osob a osobokilometrů na tratích celostátních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66D1AD2E" w14:textId="77777777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7D7998" w:rsidRPr="0015703E" w14:paraId="70A712A2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0FCBF" w14:textId="3896E761" w:rsidR="007D7998" w:rsidRPr="00B769CA" w:rsidRDefault="007D7998" w:rsidP="007D799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 toho počet osob a osobokilometrů na tratích regionálních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273D2AFE" w14:textId="77777777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7D7998" w:rsidRPr="0015703E" w14:paraId="7A79FAF7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2D22D" w14:textId="314E48F5" w:rsidR="007D7998" w:rsidRPr="00B769CA" w:rsidRDefault="007D7998" w:rsidP="007D799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 toho počet osob a osobokilometrů na tratích soukromých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39C5F5F8" w14:textId="77777777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7D7998" w:rsidRPr="0015703E" w14:paraId="1CC4412C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DC7B3" w14:textId="186666A5" w:rsidR="007D7998" w:rsidRPr="00B769CA" w:rsidRDefault="007D7998" w:rsidP="007D799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 toho počet osob a osobokilometrů na vlečkách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2402DC25" w14:textId="77777777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7D7998" w:rsidRPr="0015703E" w14:paraId="5EC3B669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504A2" w14:textId="23045607" w:rsidR="007D7998" w:rsidRPr="00B769CA" w:rsidRDefault="007D7998" w:rsidP="007D799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Je v rámci osobní dopravy provozována doprava cestovních zavazadel?</w:t>
            </w:r>
          </w:p>
        </w:tc>
        <w:tc>
          <w:tcPr>
            <w:tcW w:w="571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F97EA" w14:textId="77777777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045774" w:rsidRPr="0015703E" w14:paraId="67E38711" w14:textId="77777777" w:rsidTr="00045774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B2521" w14:textId="3BA1B240" w:rsidR="00045774" w:rsidRPr="00B769CA" w:rsidRDefault="00045774" w:rsidP="007D799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>Množství nákladu (v tunách) přepraveného ve vlacích při provozování drážní dopravy pojištěným a tunokilometry (celkem) v posledním roce</w:t>
            </w:r>
          </w:p>
        </w:tc>
        <w:tc>
          <w:tcPr>
            <w:tcW w:w="5713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C5F5F" w14:textId="38B07A65" w:rsidR="00045774" w:rsidRPr="0015703E" w:rsidRDefault="00045774" w:rsidP="0004577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Není relevantní, náklad je přepravován pouze pro potřebu zadavatele na údržbu dopravní cesty</w:t>
            </w:r>
          </w:p>
        </w:tc>
      </w:tr>
      <w:tr w:rsidR="00045774" w:rsidRPr="0015703E" w14:paraId="43634BA8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F18E3" w14:textId="480F8FD5" w:rsidR="00045774" w:rsidRPr="00B769CA" w:rsidRDefault="00045774" w:rsidP="007D799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tun tunokilometrů na tratích celostátních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7ACA7123" w14:textId="77777777" w:rsidR="00045774" w:rsidRPr="0015703E" w:rsidRDefault="00045774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045774" w:rsidRPr="0015703E" w14:paraId="76AE5312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66B6D" w14:textId="498C0016" w:rsidR="00045774" w:rsidRPr="00B769CA" w:rsidRDefault="00045774" w:rsidP="00045774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tun tunokilometrů na tratích regionálních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3D440CDD" w14:textId="77777777" w:rsidR="00045774" w:rsidRPr="0015703E" w:rsidRDefault="00045774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045774" w:rsidRPr="0015703E" w14:paraId="429542DE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BB3AB" w14:textId="2E1ED083" w:rsidR="00045774" w:rsidRPr="00B769CA" w:rsidRDefault="00045774" w:rsidP="00045774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tun tunokilometrů na tratích soukromých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3A78AD18" w14:textId="77777777" w:rsidR="00045774" w:rsidRPr="0015703E" w:rsidRDefault="00045774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045774" w:rsidRPr="0015703E" w14:paraId="01817D64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5E31C" w14:textId="6F320522" w:rsidR="00045774" w:rsidRPr="00B769CA" w:rsidRDefault="00045774" w:rsidP="00045774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tun tunokilometrů na tratích soukromých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14D66F88" w14:textId="77777777" w:rsidR="00045774" w:rsidRPr="0015703E" w:rsidRDefault="00045774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045774" w:rsidRPr="0015703E" w14:paraId="752A67FE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AD389" w14:textId="217B20E1" w:rsidR="00045774" w:rsidRPr="00B769CA" w:rsidRDefault="00045774" w:rsidP="00045774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tun tunokilometrů přepravených nebezpečných látek a tekutin</w:t>
            </w:r>
          </w:p>
        </w:tc>
        <w:tc>
          <w:tcPr>
            <w:tcW w:w="571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51EE29" w14:textId="77777777" w:rsidR="00045774" w:rsidRPr="0015703E" w:rsidRDefault="00045774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045774" w:rsidRPr="0015703E" w14:paraId="644E77EF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1E48C" w14:textId="60B60558" w:rsidR="00045774" w:rsidRPr="00B769CA" w:rsidRDefault="00045774" w:rsidP="00045774">
            <w:pPr>
              <w:pStyle w:val="Odstavecseseznamem"/>
              <w:numPr>
                <w:ilvl w:val="0"/>
                <w:numId w:val="3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Specifikace obvyklého přepravovaného nákladu / zboží s procentuálním rozdělením</w:t>
            </w:r>
          </w:p>
        </w:tc>
        <w:tc>
          <w:tcPr>
            <w:tcW w:w="571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9C745" w14:textId="5B390A64" w:rsidR="00045774" w:rsidRPr="00B769CA" w:rsidRDefault="00045774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Stavební materiál, nářadí, svrškový materiál (kolejnice, pražce), spojovací materiál</w:t>
            </w:r>
          </w:p>
        </w:tc>
      </w:tr>
      <w:tr w:rsidR="00045774" w:rsidRPr="0015703E" w14:paraId="5691E43E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3D93B" w14:textId="329C471A" w:rsidR="00045774" w:rsidRPr="00B769CA" w:rsidRDefault="00045774" w:rsidP="00045774">
            <w:pPr>
              <w:pStyle w:val="Odstavecseseznamem"/>
              <w:numPr>
                <w:ilvl w:val="0"/>
                <w:numId w:val="3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Specifikace přepravovaných nebezpečných látek a tekutin s procentuálním rozdělením a uvedením bezpečnostních opatření</w:t>
            </w:r>
          </w:p>
        </w:tc>
        <w:tc>
          <w:tcPr>
            <w:tcW w:w="571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31763C" w14:textId="0E4FE6B2" w:rsidR="00045774" w:rsidRPr="00B769CA" w:rsidRDefault="0062180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Zadavatel nepřepravuje nebezpečné látky a jiné kapaliny, s výjimkou pro vlastní potřebu např. k hubení plevele</w:t>
            </w:r>
          </w:p>
        </w:tc>
      </w:tr>
      <w:tr w:rsidR="00621808" w:rsidRPr="0015703E" w14:paraId="16A093D0" w14:textId="77777777" w:rsidTr="00621808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2D1D0" w14:textId="17F9505C" w:rsidR="00621808" w:rsidRPr="00B769CA" w:rsidRDefault="00621808" w:rsidP="00621808">
            <w:pPr>
              <w:pStyle w:val="Odstavecseseznamem"/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Je v rámci nákladní dopravy provozována doprava na cizí účet (na základě přepravní smlouvy)? Pokud ano, jaký je roční objem v kg nebo v Kč?</w:t>
            </w:r>
          </w:p>
        </w:tc>
        <w:tc>
          <w:tcPr>
            <w:tcW w:w="571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7FFE5" w14:textId="74DDE709" w:rsidR="00621808" w:rsidRPr="0015703E" w:rsidRDefault="00621808" w:rsidP="0062180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NE</w:t>
            </w:r>
          </w:p>
        </w:tc>
      </w:tr>
      <w:tr w:rsidR="00D51568" w:rsidRPr="0015703E" w14:paraId="11A8CC1E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B226F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4BD5C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165BD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0000AC" w:rsidRPr="0015703E" w14:paraId="6A8C7697" w14:textId="77777777" w:rsidTr="00B47FBC">
        <w:trPr>
          <w:trHeight w:val="1879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B672E" w14:textId="77777777" w:rsidR="000000AC" w:rsidRPr="00B47FBC" w:rsidRDefault="000000AC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B47FBC">
              <w:rPr>
                <w:rFonts w:eastAsia="Times New Roman" w:cs="Calibri"/>
                <w:szCs w:val="18"/>
                <w:lang w:eastAsia="cs-CZ"/>
              </w:rPr>
              <w:t>V jakých intervalech jsou prováděny pravidelné kontroly:</w:t>
            </w:r>
            <w:r w:rsidRPr="00B47FBC">
              <w:rPr>
                <w:rFonts w:eastAsia="Times New Roman" w:cs="Calibri"/>
                <w:szCs w:val="18"/>
                <w:lang w:eastAsia="cs-CZ"/>
              </w:rPr>
              <w:br/>
              <w:t>- provozovaných železnic /tratí</w:t>
            </w:r>
            <w:r w:rsidRPr="00B47FBC">
              <w:rPr>
                <w:rFonts w:eastAsia="Times New Roman" w:cs="Calibri"/>
                <w:szCs w:val="18"/>
                <w:lang w:eastAsia="cs-CZ"/>
              </w:rPr>
              <w:br/>
              <w:t>- pojištěným provozovaných lokomotiv:</w:t>
            </w:r>
            <w:r w:rsidRPr="00B47FBC">
              <w:rPr>
                <w:rFonts w:eastAsia="Times New Roman" w:cs="Calibri"/>
                <w:szCs w:val="18"/>
                <w:lang w:eastAsia="cs-CZ"/>
              </w:rPr>
              <w:br/>
              <w:t>- pojištěným provozovaných vagonů: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DCE00F" w14:textId="12346067" w:rsidR="000000AC" w:rsidRPr="00B47FBC" w:rsidRDefault="000000AC" w:rsidP="006D0AC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lang w:eastAsia="cs-CZ"/>
              </w:rPr>
            </w:pPr>
            <w:r w:rsidRPr="00B47FBC">
              <w:rPr>
                <w:rFonts w:eastAsia="Times New Roman" w:cs="Calibri"/>
                <w:szCs w:val="18"/>
                <w:lang w:eastAsia="cs-CZ"/>
              </w:rPr>
              <w:t>Dle vyhl. Č. 173/</w:t>
            </w:r>
            <w:r w:rsidR="00B47FBC" w:rsidRPr="00B47FBC">
              <w:rPr>
                <w:rFonts w:eastAsia="Times New Roman" w:cs="Calibri"/>
                <w:szCs w:val="18"/>
                <w:lang w:eastAsia="cs-CZ"/>
              </w:rPr>
              <w:t>19</w:t>
            </w:r>
            <w:r w:rsidRPr="00B47FBC">
              <w:rPr>
                <w:rFonts w:eastAsia="Times New Roman" w:cs="Calibri"/>
                <w:szCs w:val="18"/>
                <w:lang w:eastAsia="cs-CZ"/>
              </w:rPr>
              <w:t>95 Sb., ve znění pozdějších předpisů a Směrnice SŽ č. 52 a dle vyhl. Č. 177/</w:t>
            </w:r>
            <w:r w:rsidR="00B47FBC" w:rsidRPr="00B47FBC">
              <w:rPr>
                <w:rFonts w:eastAsia="Times New Roman" w:cs="Calibri"/>
                <w:szCs w:val="18"/>
                <w:lang w:eastAsia="cs-CZ"/>
              </w:rPr>
              <w:t>19</w:t>
            </w:r>
            <w:r w:rsidRPr="00B47FBC">
              <w:rPr>
                <w:rFonts w:eastAsia="Times New Roman" w:cs="Calibri"/>
                <w:szCs w:val="18"/>
                <w:lang w:eastAsia="cs-CZ"/>
              </w:rPr>
              <w:t>95 Sb., ve znění pozdějších předpisů, a předpisu SŽDC S2/3</w:t>
            </w:r>
            <w:r w:rsidRPr="00B47FBC">
              <w:rPr>
                <w:rFonts w:eastAsia="Times New Roman" w:cs="Calibri"/>
                <w:szCs w:val="18"/>
                <w:lang w:eastAsia="cs-CZ"/>
              </w:rPr>
              <w:br/>
            </w:r>
            <w:r w:rsidRPr="00B47FBC">
              <w:rPr>
                <w:rFonts w:eastAsia="Times New Roman" w:cs="Calibri"/>
                <w:szCs w:val="18"/>
                <w:lang w:eastAsia="cs-CZ"/>
              </w:rPr>
              <w:br/>
              <w:t>K zajištění a zkvalitňování bezpečnosti jsou kontroly prováděny dvojím způsobem a to pracovníky a speciální měřicí technikou. 6 měsíců</w:t>
            </w:r>
            <w:r w:rsidRPr="00B47FBC">
              <w:rPr>
                <w:rFonts w:eastAsia="Times New Roman" w:cs="Calibri"/>
                <w:szCs w:val="18"/>
                <w:lang w:eastAsia="cs-CZ"/>
              </w:rPr>
              <w:br/>
            </w:r>
            <w:r w:rsidRPr="00B47FBC">
              <w:rPr>
                <w:rFonts w:eastAsia="Times New Roman" w:cs="Calibri"/>
                <w:szCs w:val="18"/>
                <w:lang w:eastAsia="cs-CZ"/>
              </w:rPr>
              <w:br/>
              <w:t>-</w:t>
            </w:r>
            <w:r w:rsidRPr="00B47FBC">
              <w:rPr>
                <w:rFonts w:eastAsia="Times New Roman" w:cs="Calibri"/>
                <w:szCs w:val="18"/>
                <w:lang w:eastAsia="cs-CZ"/>
              </w:rPr>
              <w:br/>
            </w:r>
            <w:r w:rsidRPr="00B47FBC">
              <w:rPr>
                <w:rFonts w:eastAsia="Times New Roman" w:cs="Calibri"/>
                <w:szCs w:val="18"/>
                <w:lang w:eastAsia="cs-CZ"/>
              </w:rPr>
              <w:br/>
              <w:t>1 - 3 roky</w:t>
            </w:r>
          </w:p>
        </w:tc>
      </w:tr>
      <w:tr w:rsidR="0029395A" w:rsidRPr="0015703E" w14:paraId="7171D0D3" w14:textId="77777777" w:rsidTr="00B47FBC">
        <w:trPr>
          <w:trHeight w:val="632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6236" w14:textId="77777777" w:rsidR="0029395A" w:rsidRPr="00B47FBC" w:rsidRDefault="0029395A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47FBC">
              <w:rPr>
                <w:rFonts w:eastAsia="Times New Roman" w:cs="Calibri"/>
                <w:color w:val="000000"/>
                <w:szCs w:val="18"/>
                <w:lang w:eastAsia="cs-CZ"/>
              </w:rPr>
              <w:t>Jsou k dispozici kontrolní zprávy?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22BF" w14:textId="2783721A" w:rsidR="0029395A" w:rsidRPr="00B47FBC" w:rsidRDefault="0029395A" w:rsidP="0029395A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47FBC">
              <w:rPr>
                <w:rFonts w:eastAsia="Times New Roman" w:cs="Calibri"/>
                <w:szCs w:val="18"/>
                <w:lang w:eastAsia="cs-CZ"/>
              </w:rPr>
              <w:t>Ano, jsou uloženy u OJ zadavatele - Odbor bezpečnosti a krizového řízení dohlíží na striktní dodržování interních předpisů týkajících se bezpečnosti provozu</w:t>
            </w:r>
          </w:p>
        </w:tc>
      </w:tr>
      <w:tr w:rsidR="0029395A" w:rsidRPr="0015703E" w14:paraId="06EFFF07" w14:textId="77777777" w:rsidTr="00B47FBC">
        <w:trPr>
          <w:trHeight w:val="1676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2DE2" w14:textId="77777777" w:rsidR="0029395A" w:rsidRPr="00B47FBC" w:rsidRDefault="0029395A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47FBC">
              <w:rPr>
                <w:rFonts w:eastAsia="Times New Roman" w:cs="Calibri"/>
                <w:color w:val="000000"/>
                <w:szCs w:val="18"/>
                <w:lang w:eastAsia="cs-CZ"/>
              </w:rPr>
              <w:t>V jakých intervalech je prováděna údržba</w:t>
            </w:r>
            <w:r w:rsidRPr="00B47FBC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- provozovaných železnic / tratí</w:t>
            </w:r>
            <w:r w:rsidRPr="00B47FBC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- pojištěným provozovaných lokomotiv</w:t>
            </w:r>
            <w:r w:rsidRPr="00B47FBC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- pojištěným provozovaných vagonů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64FC" w14:textId="7E62FDB8" w:rsidR="0029395A" w:rsidRPr="00B47FBC" w:rsidRDefault="0029395A" w:rsidP="00B47FB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47FBC">
              <w:rPr>
                <w:rFonts w:eastAsia="Times New Roman" w:cs="Calibri"/>
                <w:color w:val="000000"/>
                <w:szCs w:val="18"/>
                <w:lang w:eastAsia="cs-CZ"/>
              </w:rPr>
              <w:t>Dle výsledků pravidelných kontrol v souladu s předpisem SŽDC S3/1, předpisem SŽDC T300, předpisem SŽDC E500</w:t>
            </w:r>
            <w:r w:rsidRPr="00B47FBC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Pr="00B47FBC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 xml:space="preserve">- </w:t>
            </w:r>
            <w:r w:rsidRPr="00B47FBC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Pr="00B47FBC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Dle předpisu SŽ S8 a předpisu SŽDC S8/3, několik stupňů údržby P0, P1, P2, REV v intervalech podle druhu vozidla</w:t>
            </w:r>
          </w:p>
        </w:tc>
      </w:tr>
      <w:tr w:rsidR="0029395A" w:rsidRPr="0015703E" w14:paraId="309052AE" w14:textId="77777777" w:rsidTr="00A83454">
        <w:trPr>
          <w:trHeight w:val="112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75D1A" w14:textId="77777777" w:rsidR="0029395A" w:rsidRPr="0015703E" w:rsidRDefault="0029395A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Je údržba prováděna poddodavateli?</w:t>
            </w: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Pokud ano, mají poddodavatelé své vlastní pojištění odpovědnosti za škodu?</w:t>
            </w:r>
          </w:p>
        </w:tc>
        <w:tc>
          <w:tcPr>
            <w:tcW w:w="5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C4F70" w14:textId="22432535" w:rsidR="0029395A" w:rsidRPr="0015703E" w:rsidRDefault="00345ADB" w:rsidP="00345AD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Ano </w:t>
            </w: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Ano</w:t>
            </w:r>
          </w:p>
        </w:tc>
      </w:tr>
      <w:tr w:rsidR="00D51568" w:rsidRPr="0015703E" w14:paraId="79137AE3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0B2A1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1A707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17788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29395A" w:rsidRPr="0015703E" w14:paraId="382239F5" w14:textId="77777777" w:rsidTr="00A83454">
        <w:trPr>
          <w:trHeight w:val="67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5889" w14:textId="6819FEC6" w:rsidR="0029395A" w:rsidRPr="00036469" w:rsidRDefault="0029395A" w:rsidP="00F41B72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36469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Počet mimořádných škod a počet vykolejení během předchozích 5 let (celkem): </w:t>
            </w:r>
            <w:r w:rsidR="00F87D6D" w:rsidRPr="00036469">
              <w:rPr>
                <w:rFonts w:eastAsia="Times New Roman" w:cs="Calibri"/>
                <w:szCs w:val="18"/>
                <w:lang w:eastAsia="cs-CZ"/>
              </w:rPr>
              <w:t>201</w:t>
            </w:r>
            <w:r w:rsidR="00F41B72" w:rsidRPr="00036469">
              <w:rPr>
                <w:rFonts w:eastAsia="Times New Roman" w:cs="Calibri"/>
                <w:szCs w:val="18"/>
                <w:lang w:eastAsia="cs-CZ"/>
              </w:rPr>
              <w:t>7</w:t>
            </w:r>
            <w:r w:rsidR="00F87D6D" w:rsidRPr="00036469">
              <w:rPr>
                <w:rFonts w:eastAsia="Times New Roman" w:cs="Calibri"/>
                <w:szCs w:val="18"/>
                <w:lang w:eastAsia="cs-CZ"/>
              </w:rPr>
              <w:t xml:space="preserve"> – květen 2021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2F7B" w14:textId="462B401B" w:rsidR="0029395A" w:rsidRPr="00036469" w:rsidRDefault="00036469" w:rsidP="00036469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30B9">
              <w:rPr>
                <w:rFonts w:cs="Arial"/>
                <w:szCs w:val="18"/>
              </w:rPr>
              <w:t>600</w:t>
            </w:r>
            <w:r w:rsidR="00F87D6D" w:rsidRPr="00B830B9">
              <w:rPr>
                <w:rFonts w:cs="Arial"/>
                <w:szCs w:val="18"/>
              </w:rPr>
              <w:t>/13</w:t>
            </w:r>
            <w:r w:rsidRPr="00B830B9">
              <w:rPr>
                <w:rFonts w:cs="Arial"/>
                <w:szCs w:val="18"/>
              </w:rPr>
              <w:t>7</w:t>
            </w:r>
            <w:r w:rsidR="00F87D6D" w:rsidRPr="00036469">
              <w:rPr>
                <w:rFonts w:cs="Arial"/>
                <w:sz w:val="22"/>
              </w:rPr>
              <w:t xml:space="preserve"> </w:t>
            </w:r>
            <w:r w:rsidR="0029395A" w:rsidRPr="00036469">
              <w:rPr>
                <w:rFonts w:eastAsia="Times New Roman" w:cs="Calibri"/>
                <w:color w:val="000000"/>
                <w:szCs w:val="18"/>
                <w:lang w:eastAsia="cs-CZ"/>
              </w:rPr>
              <w:t>(celkem/z toho vykolejení)</w:t>
            </w:r>
          </w:p>
        </w:tc>
      </w:tr>
      <w:tr w:rsidR="0029395A" w:rsidRPr="0015703E" w14:paraId="717B0BC9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62F4B" w14:textId="77777777" w:rsidR="0029395A" w:rsidRPr="00036469" w:rsidRDefault="0029395A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36469"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>z toho škod a vykolejení v souvislosti s provozováním dráhy: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F5A61" w14:textId="5F75F5C7" w:rsidR="0029395A" w:rsidRPr="00036469" w:rsidRDefault="00F87D6D" w:rsidP="00036469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30B9">
              <w:rPr>
                <w:rFonts w:cs="Arial"/>
                <w:szCs w:val="18"/>
              </w:rPr>
              <w:t>5</w:t>
            </w:r>
            <w:r w:rsidR="00036469" w:rsidRPr="00B830B9">
              <w:rPr>
                <w:rFonts w:cs="Arial"/>
                <w:szCs w:val="18"/>
              </w:rPr>
              <w:t>77</w:t>
            </w:r>
            <w:r w:rsidRPr="00B830B9">
              <w:rPr>
                <w:rFonts w:cs="Arial"/>
                <w:szCs w:val="18"/>
              </w:rPr>
              <w:t>/121</w:t>
            </w:r>
            <w:r w:rsidRPr="00036469">
              <w:rPr>
                <w:rFonts w:cs="Arial"/>
                <w:sz w:val="22"/>
              </w:rPr>
              <w:t xml:space="preserve"> </w:t>
            </w:r>
            <w:r w:rsidR="0029395A" w:rsidRPr="00036469">
              <w:rPr>
                <w:rFonts w:eastAsia="Times New Roman" w:cs="Calibri"/>
                <w:color w:val="000000"/>
                <w:szCs w:val="18"/>
                <w:lang w:eastAsia="cs-CZ"/>
              </w:rPr>
              <w:t>(celkem/z toho vykolejení)</w:t>
            </w:r>
          </w:p>
        </w:tc>
      </w:tr>
      <w:tr w:rsidR="0029395A" w:rsidRPr="0015703E" w14:paraId="7E70120D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001FA" w14:textId="77777777" w:rsidR="0029395A" w:rsidRPr="00DE08D9" w:rsidRDefault="0029395A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a z toho škod od 1 mil Kč do 5 mil Kč včetně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2B96" w14:textId="009251C3" w:rsidR="0029395A" w:rsidRPr="00B830B9" w:rsidRDefault="00F87D6D" w:rsidP="0029395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lang w:eastAsia="cs-CZ"/>
              </w:rPr>
            </w:pPr>
            <w:r w:rsidRPr="00B830B9">
              <w:rPr>
                <w:rFonts w:cs="Arial"/>
                <w:szCs w:val="18"/>
              </w:rPr>
              <w:t>23</w:t>
            </w:r>
          </w:p>
        </w:tc>
      </w:tr>
      <w:tr w:rsidR="0029395A" w:rsidRPr="0015703E" w14:paraId="7224AF85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17788" w14:textId="77777777" w:rsidR="0029395A" w:rsidRPr="00DE08D9" w:rsidRDefault="0029395A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a z toho škod nad 5 mil Kč do 10 mil Kč včetně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2B3B3" w14:textId="007C84C0" w:rsidR="0029395A" w:rsidRPr="00B830B9" w:rsidRDefault="00F87D6D" w:rsidP="0029395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lang w:eastAsia="cs-CZ"/>
              </w:rPr>
            </w:pPr>
            <w:r w:rsidRPr="00B830B9">
              <w:rPr>
                <w:rFonts w:cs="Arial"/>
                <w:szCs w:val="18"/>
              </w:rPr>
              <w:t>2</w:t>
            </w:r>
          </w:p>
        </w:tc>
      </w:tr>
      <w:tr w:rsidR="0029395A" w:rsidRPr="0015703E" w14:paraId="4EF8AD8A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64D3" w14:textId="77777777" w:rsidR="0029395A" w:rsidRPr="00DE08D9" w:rsidRDefault="0029395A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a z toho škod nad 10 mil. Kč do 50 mil Kč včetně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A032D" w14:textId="10E67263" w:rsidR="0029395A" w:rsidRPr="00B830B9" w:rsidRDefault="00F87D6D" w:rsidP="0029395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lang w:eastAsia="cs-CZ"/>
              </w:rPr>
            </w:pPr>
            <w:r w:rsidRPr="00B830B9">
              <w:rPr>
                <w:rFonts w:cs="Arial"/>
                <w:szCs w:val="18"/>
              </w:rPr>
              <w:t>1</w:t>
            </w:r>
          </w:p>
        </w:tc>
      </w:tr>
      <w:tr w:rsidR="0029395A" w:rsidRPr="0015703E" w14:paraId="140522C5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58F5" w14:textId="77777777" w:rsidR="0029395A" w:rsidRPr="00DE08D9" w:rsidRDefault="0029395A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a z toho škod převyšujících 50 mil Kč 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74315" w14:textId="466EBADF" w:rsidR="0029395A" w:rsidRPr="00DE08D9" w:rsidRDefault="00493919" w:rsidP="0029395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B77DCE" w:rsidRPr="0015703E" w14:paraId="0BF5B210" w14:textId="77777777" w:rsidTr="00A83454">
        <w:trPr>
          <w:trHeight w:val="683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A481" w14:textId="77777777" w:rsidR="00B77DCE" w:rsidRPr="00DE08D9" w:rsidRDefault="00B77DC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z toho škod a vykolejení v souvislosti s provozování drážní dopravy pojištěným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D8008" w14:textId="4D052619" w:rsidR="00B77DCE" w:rsidRPr="00DE08D9" w:rsidRDefault="00F87D6D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cs="Arial"/>
                <w:sz w:val="22"/>
              </w:rPr>
              <w:t xml:space="preserve">23/9 </w:t>
            </w:r>
            <w:r w:rsidR="00B77DCE"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celkem/z toho vykolejení). Z důvodu malé rychlosti vozidel zadavatele a jejich velikosti nedochází v tomto směru k častým nehodám.</w:t>
            </w:r>
          </w:p>
        </w:tc>
      </w:tr>
      <w:tr w:rsidR="00B77DCE" w:rsidRPr="0015703E" w14:paraId="73B2E542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CCCA7" w14:textId="77777777" w:rsidR="00B77DCE" w:rsidRPr="00DE08D9" w:rsidRDefault="00B77DC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a z toho škod od 1 mil Kč do 5 mil Kč včetně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3862" w14:textId="4C6F0198" w:rsidR="00B77DCE" w:rsidRPr="00DE08D9" w:rsidRDefault="00B77DCE" w:rsidP="00B77DC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B77DCE" w:rsidRPr="0015703E" w14:paraId="4D0424A9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21721" w14:textId="77777777" w:rsidR="00B77DCE" w:rsidRPr="00DE08D9" w:rsidRDefault="00B77DC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a z toho škod nad 5 mil Kč do 10 mil Kč včetně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5C505" w14:textId="3CD05998" w:rsidR="00B77DCE" w:rsidRPr="00DE08D9" w:rsidRDefault="00B77DCE" w:rsidP="00B77DC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B77DCE" w:rsidRPr="0015703E" w14:paraId="04A16C57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4B0D" w14:textId="77777777" w:rsidR="00B77DCE" w:rsidRPr="00DE08D9" w:rsidRDefault="00B77DC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a z toho škod nad 10 mil. Kč do 50 mil Kč včetně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440AA" w14:textId="7873D3D2" w:rsidR="00B77DCE" w:rsidRPr="00DE08D9" w:rsidRDefault="00B77DCE" w:rsidP="00B77DC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B77DCE" w:rsidRPr="0015703E" w14:paraId="71078840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5EA05" w14:textId="77777777" w:rsidR="00B77DCE" w:rsidRPr="00DE08D9" w:rsidRDefault="00B77DC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a z toho škod převyšujících 50 mil Kč 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7B57" w14:textId="444AD738" w:rsidR="00B77DCE" w:rsidRPr="00DE08D9" w:rsidRDefault="00B77DCE" w:rsidP="00B77DC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AA3D4D" w:rsidRPr="0015703E" w14:paraId="01C9255F" w14:textId="77777777" w:rsidTr="007B70A3">
        <w:trPr>
          <w:trHeight w:val="67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302AD" w14:textId="7D4283F9" w:rsidR="00AA3D4D" w:rsidRPr="00DE08D9" w:rsidRDefault="00AA3D4D" w:rsidP="00F87D6D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szCs w:val="18"/>
                <w:lang w:eastAsia="cs-CZ"/>
              </w:rPr>
              <w:t xml:space="preserve">Celková výše škod během předchozích 5 let: </w:t>
            </w:r>
            <w:r w:rsidR="00CB025A" w:rsidRPr="00DE08D9">
              <w:rPr>
                <w:rFonts w:eastAsia="Times New Roman" w:cs="Calibri"/>
                <w:szCs w:val="18"/>
                <w:lang w:eastAsia="cs-CZ"/>
              </w:rPr>
              <w:t>2015 - září 202</w:t>
            </w:r>
            <w:r w:rsidR="00F87D6D" w:rsidRPr="00DE08D9">
              <w:rPr>
                <w:rFonts w:eastAsia="Times New Roman" w:cs="Calibri"/>
                <w:szCs w:val="18"/>
                <w:lang w:eastAsia="cs-CZ"/>
              </w:rPr>
              <w:t>1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D4BFE" w14:textId="5A080530" w:rsidR="00AA3D4D" w:rsidRPr="00B830B9" w:rsidRDefault="00DE08D9" w:rsidP="00FE1325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30B9">
              <w:rPr>
                <w:rFonts w:cs="Arial"/>
                <w:szCs w:val="18"/>
              </w:rPr>
              <w:t>134.786.792</w:t>
            </w:r>
          </w:p>
        </w:tc>
      </w:tr>
      <w:tr w:rsidR="00AA3D4D" w:rsidRPr="0015703E" w14:paraId="2741F24C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B55AD" w14:textId="18BCD5DC" w:rsidR="00AA3D4D" w:rsidRPr="0015703E" w:rsidRDefault="00AA3D4D" w:rsidP="00D51568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szCs w:val="18"/>
                <w:highlight w:val="yellow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91E09" w14:textId="0265DC30" w:rsidR="00AA3D4D" w:rsidRPr="0015703E" w:rsidRDefault="00AA3D4D" w:rsidP="00AA3D4D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AA3D4D" w:rsidRPr="0015703E" w14:paraId="2D71496B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91BD6" w14:textId="070EBA64" w:rsidR="00AA3D4D" w:rsidRPr="0015703E" w:rsidRDefault="00AA3D4D" w:rsidP="00D51568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szCs w:val="18"/>
                <w:highlight w:val="yellow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F501E" w14:textId="1F652A26" w:rsidR="00AA3D4D" w:rsidRPr="0015703E" w:rsidRDefault="00AA3D4D" w:rsidP="00AA3D4D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AA3D4D" w:rsidRPr="0015703E" w14:paraId="369213A1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A6263" w14:textId="40B18686" w:rsidR="00AA3D4D" w:rsidRPr="0015703E" w:rsidRDefault="00AA3D4D" w:rsidP="00D51568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szCs w:val="18"/>
                <w:highlight w:val="yellow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3FA9D" w14:textId="5B1145D9" w:rsidR="00AA3D4D" w:rsidRPr="00FE1325" w:rsidRDefault="00AA3D4D" w:rsidP="00FE1325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</w:p>
        </w:tc>
      </w:tr>
      <w:tr w:rsidR="00AA3D4D" w:rsidRPr="0015703E" w14:paraId="002926B5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7E2FA" w14:textId="2FCF5F93" w:rsidR="00AA3D4D" w:rsidRPr="0015703E" w:rsidRDefault="00AA3D4D" w:rsidP="00D51568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szCs w:val="18"/>
                <w:highlight w:val="yellow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8956C" w14:textId="7582A3B5" w:rsidR="00AA3D4D" w:rsidRPr="0015703E" w:rsidRDefault="00AA3D4D" w:rsidP="00AA3D4D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AA3D4D" w:rsidRPr="0015703E" w14:paraId="3D9F58C6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E9265" w14:textId="263F45AA" w:rsidR="00AA3D4D" w:rsidRPr="0015703E" w:rsidRDefault="00AA3D4D" w:rsidP="00D51568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szCs w:val="18"/>
                <w:highlight w:val="yellow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8DB3B" w14:textId="419257CE" w:rsidR="00AA3D4D" w:rsidRPr="0015703E" w:rsidRDefault="00AA3D4D" w:rsidP="00AA3D4D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AA3D4D" w:rsidRPr="0015703E" w14:paraId="3BFFABFD" w14:textId="77777777" w:rsidTr="00F87D6D">
        <w:trPr>
          <w:trHeight w:val="8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D84F7" w14:textId="5FF79F26" w:rsidR="00AA3D4D" w:rsidRPr="0015703E" w:rsidRDefault="00AA3D4D" w:rsidP="00D51568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szCs w:val="18"/>
                <w:highlight w:val="yellow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9730E" w14:textId="64605DB4" w:rsidR="00AA3D4D" w:rsidRPr="0015703E" w:rsidRDefault="00AA3D4D" w:rsidP="00AA3D4D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E8553E" w:rsidRPr="0015703E" w14:paraId="1B2CF9B5" w14:textId="77777777" w:rsidTr="00E8553E">
        <w:trPr>
          <w:trHeight w:val="103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5E2D3" w14:textId="0E77F24C" w:rsidR="00E8553E" w:rsidRPr="00DE08D9" w:rsidRDefault="00E8553E" w:rsidP="00F87D6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z toho škody v souvislosti s provozováním dráhy během předchozích 5 </w:t>
            </w:r>
            <w:r w:rsidRPr="00DE08D9">
              <w:rPr>
                <w:rFonts w:eastAsia="Times New Roman" w:cs="Calibri"/>
                <w:szCs w:val="18"/>
                <w:lang w:eastAsia="cs-CZ"/>
              </w:rPr>
              <w:t xml:space="preserve">let: </w:t>
            </w:r>
            <w:r w:rsidR="00CB025A" w:rsidRPr="00DE08D9">
              <w:rPr>
                <w:rFonts w:eastAsia="Times New Roman" w:cs="Calibri"/>
                <w:szCs w:val="18"/>
                <w:lang w:eastAsia="cs-CZ"/>
              </w:rPr>
              <w:t>2015 - září 202</w:t>
            </w:r>
            <w:r w:rsidR="00F87D6D" w:rsidRPr="00DE08D9">
              <w:rPr>
                <w:rFonts w:eastAsia="Times New Roman" w:cs="Calibri"/>
                <w:szCs w:val="18"/>
                <w:lang w:eastAsia="cs-CZ"/>
              </w:rPr>
              <w:t>1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1BF84" w14:textId="657252EB" w:rsidR="00E8553E" w:rsidRPr="00B830B9" w:rsidRDefault="00DE08D9" w:rsidP="00E855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30B9">
              <w:rPr>
                <w:rFonts w:cs="Arial"/>
                <w:szCs w:val="18"/>
              </w:rPr>
              <w:t>134.761.792</w:t>
            </w:r>
          </w:p>
        </w:tc>
      </w:tr>
      <w:tr w:rsidR="00E8553E" w:rsidRPr="0015703E" w14:paraId="1EE662D2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4448F" w14:textId="6DE4DB79" w:rsidR="00E8553E" w:rsidRPr="0015703E" w:rsidRDefault="00E8553E" w:rsidP="00D51568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F8D8F" w14:textId="7F049569" w:rsidR="00E8553E" w:rsidRPr="0015703E" w:rsidRDefault="00E8553E" w:rsidP="00E855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E8553E" w:rsidRPr="0015703E" w14:paraId="2B443604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9CACA" w14:textId="3377B590" w:rsidR="00E8553E" w:rsidRPr="0015703E" w:rsidRDefault="00E8553E" w:rsidP="00D51568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C3E6F" w14:textId="7FC4943C" w:rsidR="00E8553E" w:rsidRPr="0015703E" w:rsidRDefault="00E8553E" w:rsidP="00E855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E8553E" w:rsidRPr="0015703E" w14:paraId="03F3B3C4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9090C" w14:textId="657014E4" w:rsidR="00E8553E" w:rsidRPr="0015703E" w:rsidRDefault="00E8553E" w:rsidP="00D51568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AFFCA" w14:textId="127D2138" w:rsidR="00E8553E" w:rsidRPr="0015703E" w:rsidRDefault="00E8553E" w:rsidP="00E855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E8553E" w:rsidRPr="0015703E" w14:paraId="29D87005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40F57" w14:textId="4B2859A6" w:rsidR="00E8553E" w:rsidRPr="0015703E" w:rsidRDefault="00E8553E" w:rsidP="00D51568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F1795" w14:textId="17DE6DD6" w:rsidR="00E8553E" w:rsidRPr="0015703E" w:rsidRDefault="00E8553E" w:rsidP="00E855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E8553E" w:rsidRPr="0015703E" w14:paraId="24FFC34B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E2ED4" w14:textId="4316A383" w:rsidR="00E8553E" w:rsidRPr="0015703E" w:rsidRDefault="00E8553E" w:rsidP="00D51568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D54ED" w14:textId="660403E7" w:rsidR="00E8553E" w:rsidRPr="0015703E" w:rsidRDefault="00E8553E" w:rsidP="00E855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E8553E" w:rsidRPr="0015703E" w14:paraId="682B54B8" w14:textId="77777777" w:rsidTr="00F87D6D">
        <w:trPr>
          <w:trHeight w:val="268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3DAC2" w14:textId="48DE70E8" w:rsidR="00E8553E" w:rsidRPr="0015703E" w:rsidRDefault="00E8553E" w:rsidP="00D51568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4025C" w14:textId="568BB653" w:rsidR="00E8553E" w:rsidRPr="0015703E" w:rsidRDefault="00E8553E" w:rsidP="00E855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E8553E" w:rsidRPr="0015703E" w14:paraId="78F3D5F5" w14:textId="77777777" w:rsidTr="00E8553E">
        <w:trPr>
          <w:trHeight w:val="9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AECB" w14:textId="229EB01F" w:rsidR="00E8553E" w:rsidRPr="00DE08D9" w:rsidRDefault="00E8553E" w:rsidP="00CB025A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Z toho škody v souvislosti s provozováním drážní dopravy pojištěným během předchozích 5 let: </w:t>
            </w:r>
            <w:r w:rsidRPr="00DE08D9">
              <w:rPr>
                <w:rFonts w:eastAsia="Times New Roman" w:cs="Calibri"/>
                <w:szCs w:val="18"/>
                <w:lang w:eastAsia="cs-CZ"/>
              </w:rPr>
              <w:t xml:space="preserve">2015 – </w:t>
            </w:r>
            <w:r w:rsidR="00CB025A" w:rsidRPr="00DE08D9">
              <w:rPr>
                <w:rFonts w:eastAsia="Times New Roman" w:cs="Calibri"/>
                <w:szCs w:val="18"/>
                <w:lang w:eastAsia="cs-CZ"/>
              </w:rPr>
              <w:t>září 2020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47470" w14:textId="146E96DF" w:rsidR="00E8553E" w:rsidRPr="00B830B9" w:rsidRDefault="00F87D6D" w:rsidP="00E855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30B9">
              <w:rPr>
                <w:rFonts w:cs="Arial"/>
                <w:szCs w:val="18"/>
              </w:rPr>
              <w:t>25.000</w:t>
            </w:r>
          </w:p>
        </w:tc>
      </w:tr>
      <w:tr w:rsidR="00E8553E" w:rsidRPr="0015703E" w14:paraId="060701EE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42013" w14:textId="702D9351" w:rsidR="00E8553E" w:rsidRPr="0015703E" w:rsidRDefault="00E8553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71E02" w14:textId="719EB25D" w:rsidR="00E8553E" w:rsidRPr="0015703E" w:rsidRDefault="00E8553E" w:rsidP="00E855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E8553E" w:rsidRPr="0015703E" w14:paraId="278C71AE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1BAB6" w14:textId="129A6D54" w:rsidR="00E8553E" w:rsidRPr="0015703E" w:rsidRDefault="00E8553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045A4" w14:textId="1F797C18" w:rsidR="00E8553E" w:rsidRPr="0015703E" w:rsidRDefault="00E8553E" w:rsidP="00E855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E8553E" w:rsidRPr="0015703E" w14:paraId="14F58C54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1F687" w14:textId="24FF5B4D" w:rsidR="00E8553E" w:rsidRPr="0015703E" w:rsidRDefault="00E8553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30938" w14:textId="4960E35E" w:rsidR="00E8553E" w:rsidRPr="0015703E" w:rsidRDefault="00E8553E" w:rsidP="00E855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E8553E" w:rsidRPr="0015703E" w14:paraId="1292F417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523F8" w14:textId="063FAB94" w:rsidR="00E8553E" w:rsidRPr="0015703E" w:rsidRDefault="00E8553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0BC41" w14:textId="735E5DC1" w:rsidR="00E8553E" w:rsidRPr="0015703E" w:rsidRDefault="00E8553E" w:rsidP="00E855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E8553E" w:rsidRPr="0015703E" w14:paraId="2F0AC099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ACE2E" w14:textId="2366D08F" w:rsidR="00E8553E" w:rsidRPr="0015703E" w:rsidRDefault="00E8553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E43C6" w14:textId="53A606FC" w:rsidR="00E8553E" w:rsidRPr="0015703E" w:rsidRDefault="00E8553E" w:rsidP="00E855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E8553E" w:rsidRPr="0015703E" w14:paraId="1DE97BCA" w14:textId="77777777" w:rsidTr="00F87D6D">
        <w:trPr>
          <w:trHeight w:val="77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B73DD" w14:textId="6C89DF0F" w:rsidR="00E8553E" w:rsidRPr="0015703E" w:rsidRDefault="00E8553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6A736" w14:textId="3A5BBDB7" w:rsidR="00E8553E" w:rsidRPr="0015703E" w:rsidRDefault="00E8553E" w:rsidP="00E855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E8553E" w:rsidRPr="0015703E" w14:paraId="7DEAFE72" w14:textId="77777777" w:rsidTr="007B70A3">
        <w:trPr>
          <w:trHeight w:val="77"/>
        </w:trPr>
        <w:tc>
          <w:tcPr>
            <w:tcW w:w="95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83CA3" w14:textId="38A43BEB" w:rsidR="00E8553E" w:rsidRPr="00C91DCC" w:rsidRDefault="00E8553E" w:rsidP="0029279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* Jde o součet dosud uplatněných náhrad škod, u kterých je znám viník zadavatel. K uplatňování škod </w:t>
            </w: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>vzniklých v</w:t>
            </w:r>
            <w:r w:rsidR="009F6B60"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>roce</w:t>
            </w:r>
            <w:r w:rsidR="009F6B60"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201</w:t>
            </w:r>
            <w:r w:rsidR="00292792"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>9</w:t>
            </w: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>,</w:t>
            </w:r>
            <w:r w:rsidR="00292792"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>2020</w:t>
            </w:r>
            <w:r w:rsidR="00292792"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a 2021</w:t>
            </w: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teprve dochází, toto číslo se tedy bude významněji měnit</w:t>
            </w:r>
          </w:p>
        </w:tc>
      </w:tr>
      <w:tr w:rsidR="00B77DCE" w:rsidRPr="0015703E" w14:paraId="01315057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EBE90" w14:textId="77777777" w:rsidR="00B77DCE" w:rsidRPr="00C91DCC" w:rsidRDefault="00B77DC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>z toho čisté finanční škody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197B" w14:textId="0A9EF6C1" w:rsidR="00B77DCE" w:rsidRPr="00C91DCC" w:rsidRDefault="00B77DCE" w:rsidP="00B77DC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>řádově 100 tis. Kč/rok</w:t>
            </w:r>
          </w:p>
        </w:tc>
      </w:tr>
      <w:tr w:rsidR="00B77DCE" w:rsidRPr="0015703E" w14:paraId="6D264E5D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3C61D" w14:textId="77777777" w:rsidR="00B77DCE" w:rsidRPr="00C91DCC" w:rsidRDefault="00B77DC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>z toho ekologické újmy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FA700" w14:textId="1416CB8D" w:rsidR="00B77DCE" w:rsidRPr="00C91DCC" w:rsidRDefault="00B77DCE" w:rsidP="00B77DC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>0 Kč</w:t>
            </w:r>
          </w:p>
        </w:tc>
      </w:tr>
      <w:tr w:rsidR="00B77DCE" w:rsidRPr="0015703E" w14:paraId="061EEFBB" w14:textId="77777777" w:rsidTr="00A83454">
        <w:trPr>
          <w:trHeight w:val="428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93BCB" w14:textId="77777777" w:rsidR="00B77DCE" w:rsidRPr="00C91DCC" w:rsidRDefault="00B77DC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>Celkový počet přepravených cestujících v roce 2020 České dráhy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5E855" w14:textId="6185BEE8" w:rsidR="00B77DCE" w:rsidRPr="00C91DCC" w:rsidRDefault="00B77DCE" w:rsidP="00B77DC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>182,1 mil</w:t>
            </w:r>
          </w:p>
        </w:tc>
      </w:tr>
      <w:tr w:rsidR="000000AC" w:rsidRPr="00DC1CD5" w14:paraId="5EC323C1" w14:textId="77777777" w:rsidTr="00A83454">
        <w:trPr>
          <w:trHeight w:val="1312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8D28" w14:textId="42ABCF6D" w:rsidR="000000AC" w:rsidRPr="00DC1CD5" w:rsidRDefault="000000AC" w:rsidP="0026036C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Škody převyšující 1.000.000,- Kč, vč. podrobností. 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Seznam škod obsahuje i odhady škod, které ještě nebyly přesně vyčísleny a vypořádány.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="0026036C">
              <w:rPr>
                <w:rFonts w:eastAsia="Times New Roman" w:cs="Calibri"/>
                <w:szCs w:val="18"/>
                <w:lang w:eastAsia="cs-CZ"/>
              </w:rPr>
              <w:t>(2015 – 08</w:t>
            </w:r>
            <w:r w:rsidR="004E7D97" w:rsidRPr="00DC1CD5">
              <w:rPr>
                <w:rFonts w:eastAsia="Times New Roman" w:cs="Calibri"/>
                <w:szCs w:val="18"/>
                <w:lang w:eastAsia="cs-CZ"/>
              </w:rPr>
              <w:t>/202</w:t>
            </w:r>
            <w:r w:rsidR="0026036C">
              <w:rPr>
                <w:rFonts w:eastAsia="Times New Roman" w:cs="Calibri"/>
                <w:szCs w:val="18"/>
                <w:lang w:eastAsia="cs-CZ"/>
              </w:rPr>
              <w:t>1</w:t>
            </w:r>
            <w:r w:rsidR="004E7D97" w:rsidRPr="00DC1CD5">
              <w:rPr>
                <w:rFonts w:eastAsia="Times New Roman" w:cs="Calibri"/>
                <w:szCs w:val="18"/>
                <w:lang w:eastAsia="cs-CZ"/>
              </w:rPr>
              <w:t>)</w:t>
            </w:r>
          </w:p>
        </w:tc>
        <w:tc>
          <w:tcPr>
            <w:tcW w:w="5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F2A48" w14:textId="77777777" w:rsidR="00E42454" w:rsidRPr="00DC1CD5" w:rsidRDefault="000000A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4. 8. 2015 - Horažďovice předměstí - srážka vlaků osobní dopravy - škoda 8.143.552,-, Zadavatel má odpovědnost 100 %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8. 11. 2015 - Dřísy - vykolejení nákladního vlaku - škoda 9.320.000,-, Zadavatel má odpovědnost 100 %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27. 5. 2016 - Praha Hlavní nádraží, vykolejení vlaku na výhybce číslo 8, škoda 3.432.596,-, Zadavatel má odpovědnost 100 %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21. 7. 2016 - Vlkov u Tišnova - Řikotín, pád trakčního vedení na nákladní vlak, škoda 2.914.744,- Zadavatel má odpovědnost 62 %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27. 5. 2016 - Praha Hlavní nádraží, vykolejení soupravového vlaku na výhybce číslo 8, škoda 3.432.596,-, Za</w:t>
            </w:r>
            <w:r w:rsidR="00E964BD"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d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avatel má odpovědnost 100 %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23. 8. 2016 - Ostrava-Kunčice, vykolejení lokomotivy na výhybce číslo 80, škoda 1.258.000,- Zadavatel má odpovědnost 100 %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30. 8. 2016 - Kolín seřaďovací nádraží, vykolejení nákladního vlaku na výhybce číslo 38, škoda 1.931.860,- Zadavatel má odpovědnost 100 %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14. 9. 2016 - Dolní Bouisov, vykolejení osobního vlaku na výhybce číslo 16, škoda 1.244.611,-, Zadavatel má odpovědnost 100 %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19. 9. 2016 - Brno Hlavní  nádraží, vykolejení posunového dílu na výhybce číslo 76, škoda 4.845.730,-, Zadavatel má odpovědnost 100 %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26. 11. 2016 - Hanušovice, vykolejení motorového vozu přes výkolejku Vk4, škoda 1.277.910,- Zadavatel má odpovědnost 100 %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27. 11. 2016 - Ústí nad Labem západ, vykolejení posunového dílu na výhybce</w:t>
            </w:r>
            <w:r w:rsidR="00C57091"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číslo 53, škoda 1.199.936,-, Zad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avatel má odpovědnost 100 %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15. 12. 2016 - Havlíčkův Brod, vykolejení nákladního vlaku na výhybce číslo 13, škoda 4.051.959,- Zadavatel má odpovědnost 100 %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19. 12. 2016 - Boletice nad Labem - Děčín východ, pád trakčního vedení na nákladní vlak, škoda 3.113.537,-, Zadavatel má odpovědnost 100 %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23. 8. 2017 - Česká Třebová - Třebovice v Čechách, srážka Ex 1367 s poškozeným TV, škoda 2.026.998,-, Zadavatel má odpovědnost 100 %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30. 3. 2018 - Čelákovice, vykolejení nákladního vozu při posunu, škoda 1.602.200,-, Zadavatel má odpovědnost 100 %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29. 6. 2018 - Nymburk hl. n., vykolejení el. jednotky 471 při posunu, škoda 2.154.000,-, Zadavatel má odpovědno</w:t>
            </w:r>
            <w:r w:rsidR="00E964BD"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s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t 100 C183%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13. 7. 2018 - Velké Žernoseky, poškození sběrače HDV za jízdy vlaku Nex 46601, škoda 1.306.093,-, Zadavatel má odpovědnost 100 %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7. 9. 2018 - Kolín, vykolejení vlaku Sv 10220, škoda 5.000.000,-, Zadavatel má odpovědnost 100 %</w:t>
            </w:r>
          </w:p>
          <w:p w14:paraId="64A829CB" w14:textId="77777777" w:rsidR="00400AAD" w:rsidRPr="00DC1CD5" w:rsidRDefault="00E4245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7. 9. 2018 - Obvod žst. Kutná Hora hl. n. - Lysá nad Labem, km 298,425, za jízdy vlaku došlo k vykolejení několika vozů - vyhodnocuje se, škoda 4.000.000,-, zadavatel má odpovědnost 100 % </w:t>
            </w:r>
            <w:r w:rsidRPr="00DC1CD5">
              <w:rPr>
                <w:rFonts w:eastAsia="Times New Roman" w:cs="Calibri"/>
                <w:color w:val="FF0000"/>
                <w:szCs w:val="18"/>
                <w:lang w:eastAsia="cs-CZ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0000AC"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="000000AC"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>11. 12. 2018 - Karlovy Vary dolní nádraží, srážka vlaku Os 7023 s vlakem Mn 87001, škoda 1.584.200,-, Zadavatel má odpovědnost 100 %</w:t>
            </w:r>
            <w:r w:rsidR="000000AC"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 xml:space="preserve">14. 12. 2018 - Nymburk seřaďovací nádraží, vykolejení vlaku Pn 62228, škoda 6.255.200,-, Zadavatel má odpovědnost 100 %                                                  </w:t>
            </w:r>
          </w:p>
          <w:p w14:paraId="60922609" w14:textId="2258317C" w:rsidR="007F57D7" w:rsidRPr="00DC1CD5" w:rsidRDefault="000000A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4. 8. 2019 - mezi ŽST Nymburk hl. n, v km 323,030, došlo k poškození sběrače hnacího drážního vozidla, vyčíslená škoda 1.119.650,-, zadavatel má odpovědnost 100 %</w:t>
            </w:r>
          </w:p>
          <w:p w14:paraId="7C63F82D" w14:textId="39D8BD9C" w:rsidR="007F57D7" w:rsidRPr="00DC1CD5" w:rsidRDefault="007F57D7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20. 8. 2019 – Lovosice Vlečka TSS, Při posunu došlo ke srážce s vraty a drážním vozidlem SUM 1000CS a vykolejení, škoda 105.000.000 Kč, </w:t>
            </w:r>
            <w:r w:rsidRPr="00DC1CD5">
              <w:rPr>
                <w:rFonts w:eastAsia="Times New Roman" w:cs="Calibri"/>
                <w:color w:val="FF0000"/>
                <w:szCs w:val="18"/>
                <w:lang w:eastAsia="cs-CZ"/>
              </w:rPr>
              <w:t xml:space="preserve">čeká se na ukončení šetření případu, </w:t>
            </w:r>
            <w:r w:rsidR="00400AAD" w:rsidRPr="00DC1CD5">
              <w:rPr>
                <w:rFonts w:eastAsia="Times New Roman" w:cs="Calibri"/>
                <w:color w:val="FF0000"/>
                <w:szCs w:val="18"/>
                <w:lang w:eastAsia="cs-CZ"/>
              </w:rPr>
              <w:t>rozpor ve výši uplatněné náhrady škody</w:t>
            </w:r>
            <w:r w:rsidR="0023057E">
              <w:rPr>
                <w:rFonts w:eastAsia="Times New Roman" w:cs="Calibri"/>
                <w:color w:val="FF0000"/>
                <w:szCs w:val="18"/>
                <w:lang w:eastAsia="cs-CZ"/>
              </w:rPr>
              <w:t>.</w:t>
            </w:r>
            <w:r w:rsidR="000000AC"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="000000AC" w:rsidRPr="00DC1CD5">
              <w:rPr>
                <w:rFonts w:eastAsia="Times New Roman" w:cs="Calibri"/>
                <w:szCs w:val="18"/>
                <w:lang w:eastAsia="cs-CZ"/>
              </w:rPr>
              <w:t xml:space="preserve">3.11.2019 - ŽST Praha Malešice, v km 3,900, Vykolejení devíti ložených vozů na výhybce 10b, škoda 3.000.000,-, zadavatel má odpovědnost 100 %                                                                                          </w:t>
            </w:r>
            <w:r w:rsidR="000000AC" w:rsidRPr="00DC1CD5">
              <w:rPr>
                <w:rFonts w:eastAsia="Times New Roman" w:cs="Calibri"/>
                <w:color w:val="FF0000"/>
                <w:szCs w:val="18"/>
                <w:lang w:eastAsia="cs-CZ"/>
              </w:rPr>
              <w:t xml:space="preserve">                             </w:t>
            </w:r>
            <w:r w:rsidR="000000AC" w:rsidRPr="00DC1CD5">
              <w:rPr>
                <w:rFonts w:eastAsia="Times New Roman" w:cs="Calibri"/>
                <w:color w:val="FF0000"/>
                <w:szCs w:val="18"/>
                <w:lang w:eastAsia="cs-CZ"/>
              </w:rPr>
              <w:br/>
            </w:r>
            <w:r w:rsidR="000000AC" w:rsidRPr="00DC1CD5">
              <w:rPr>
                <w:rFonts w:eastAsia="Times New Roman" w:cs="Calibri"/>
                <w:szCs w:val="18"/>
                <w:lang w:eastAsia="cs-CZ"/>
              </w:rPr>
              <w:t>6.</w:t>
            </w:r>
            <w:r w:rsidR="00DC1A4A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="000000AC" w:rsidRPr="00DC1CD5">
              <w:rPr>
                <w:rFonts w:eastAsia="Times New Roman" w:cs="Calibri"/>
                <w:szCs w:val="18"/>
                <w:lang w:eastAsia="cs-CZ"/>
              </w:rPr>
              <w:t>11.</w:t>
            </w:r>
            <w:r w:rsidR="00DC1A4A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="000000AC" w:rsidRPr="00DC1CD5">
              <w:rPr>
                <w:rFonts w:eastAsia="Times New Roman" w:cs="Calibri"/>
                <w:szCs w:val="18"/>
                <w:lang w:eastAsia="cs-CZ"/>
              </w:rPr>
              <w:t xml:space="preserve">2019 mezi ŽST Pečky - Velim, v km 362,135, Poškození vlaku Ex 243 po střetu s překážkou, škoda 2.000.000,-, zadavatel má odpovědnost 100 %   </w:t>
            </w:r>
          </w:p>
          <w:p w14:paraId="37A139A9" w14:textId="77777777" w:rsidR="007F57D7" w:rsidRPr="00DC1CD5" w:rsidRDefault="007F57D7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szCs w:val="18"/>
                <w:lang w:eastAsia="cs-CZ"/>
              </w:rPr>
              <w:t>20. 11. 2019 – trať Děčín hl. n. – Děčín stát. hranice 1,746, za jízdy vlaku Nex 45307 došlo ke kontaktu s jeřábem, škoda 1.000.000 Kč, Zadavatel má odpovědnost</w:t>
            </w:r>
            <w:r w:rsidR="000000AC" w:rsidRPr="00DC1CD5">
              <w:rPr>
                <w:rFonts w:eastAsia="Times New Roman" w:cs="Calibri"/>
                <w:szCs w:val="18"/>
                <w:lang w:eastAsia="cs-CZ"/>
              </w:rPr>
              <w:t xml:space="preserve">  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100 % </w:t>
            </w:r>
            <w:r w:rsidR="000000AC" w:rsidRPr="00DC1CD5">
              <w:rPr>
                <w:rFonts w:eastAsia="Times New Roman" w:cs="Calibri"/>
                <w:szCs w:val="18"/>
                <w:lang w:eastAsia="cs-CZ"/>
              </w:rPr>
              <w:t xml:space="preserve">                                                                            </w:t>
            </w:r>
            <w:r w:rsidR="000000AC" w:rsidRPr="00DC1CD5">
              <w:rPr>
                <w:rFonts w:eastAsia="Times New Roman" w:cs="Calibri"/>
                <w:szCs w:val="18"/>
                <w:lang w:eastAsia="cs-CZ"/>
              </w:rPr>
              <w:br/>
              <w:t xml:space="preserve">9.12.2019 - žst. Česká Třebová - Praha - Libeň - Zámrsk, Poškození vlaku uvolněným krytem výhybky, škoda 7.800.000,-, zadavatel má odpovědnost 100 %        </w:t>
            </w:r>
          </w:p>
          <w:p w14:paraId="6B63AA22" w14:textId="497C6323" w:rsidR="004E7D97" w:rsidRPr="00DC1CD5" w:rsidRDefault="00B87FC4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szCs w:val="18"/>
                <w:lang w:eastAsia="cs-CZ"/>
              </w:rPr>
              <w:t>13. 3</w:t>
            </w:r>
            <w:r w:rsidR="007F57D7" w:rsidRPr="00DC1CD5">
              <w:rPr>
                <w:rFonts w:eastAsia="Times New Roman" w:cs="Calibri"/>
                <w:szCs w:val="18"/>
                <w:lang w:eastAsia="cs-CZ"/>
              </w:rPr>
              <w:t>. 2020 – žst. Ostrava hl. n. v km 266,764. Srážka posunového dílu ČD Cargo se strojícím motorovým voz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idlem ČD, škoda 3.000.000,- Kč, Odpovědnost zadavatele 100 %</w:t>
            </w:r>
          </w:p>
          <w:p w14:paraId="23F8D0F2" w14:textId="6320EA04" w:rsidR="004E7D97" w:rsidRPr="00DC1CD5" w:rsidRDefault="004E7D97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4. 7. 2020 – Přerov – Česká Třebová, žst. Prosenice km 190,058. Najetí vlaku Ex 1251 do překážky – přetrženého nosného lana trakčního vedení, škoda 1.500.000 Kč, </w:t>
            </w:r>
            <w:r w:rsidR="00B87FC4" w:rsidRPr="00DC1CD5">
              <w:rPr>
                <w:rFonts w:eastAsia="Times New Roman" w:cs="Calibri"/>
                <w:szCs w:val="18"/>
                <w:lang w:eastAsia="cs-CZ"/>
              </w:rPr>
              <w:t>zadavatel má odpovědnost 100 %</w:t>
            </w:r>
          </w:p>
          <w:p w14:paraId="6595C3B4" w14:textId="77777777" w:rsidR="00E42454" w:rsidRPr="00DC1CD5" w:rsidRDefault="004E7D97" w:rsidP="004E7D97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12. 7. 2020 – Bohumín – Přerov, žst. Jistebník, v km 253,220. Poškození sběračů drážního vozidla a trakčního vedení za jízdy vlaku Nex 45063, škoda 1.500.000,- Kč, </w:t>
            </w:r>
            <w:r w:rsidR="00B87FC4" w:rsidRPr="00DC1CD5">
              <w:rPr>
                <w:rFonts w:eastAsia="Times New Roman" w:cs="Calibri"/>
                <w:szCs w:val="18"/>
                <w:lang w:eastAsia="cs-CZ"/>
              </w:rPr>
              <w:t>zadavatel má odpovědnost 100 %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 </w:t>
            </w:r>
          </w:p>
          <w:p w14:paraId="5B1A587F" w14:textId="18755B35" w:rsidR="003F124F" w:rsidRPr="00DC1CD5" w:rsidRDefault="003F124F" w:rsidP="003F124F">
            <w:pPr>
              <w:tabs>
                <w:tab w:val="left" w:pos="2160"/>
              </w:tabs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szCs w:val="18"/>
                <w:lang w:eastAsia="cs-CZ"/>
              </w:rPr>
              <w:t>13.</w:t>
            </w:r>
            <w:r w:rsidR="00DC1A4A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8.</w:t>
            </w:r>
            <w:r w:rsidR="00DC1A4A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2020 – Tišnov, vykolejení vlaku R 975 na výhybce, škoda 2.408.800 Kč, SŽ má odpovědnost 100%</w:t>
            </w:r>
          </w:p>
          <w:p w14:paraId="24DCA477" w14:textId="77777777" w:rsidR="00B87FC4" w:rsidRPr="00DC1CD5" w:rsidRDefault="00B87FC4" w:rsidP="00B87FC4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szCs w:val="18"/>
                <w:lang w:eastAsia="cs-CZ"/>
              </w:rPr>
              <w:t>6. 11. 2020 - žst. Kolín, v km 347,333. Vykolejení drážního vozidla. Odhad škody 27.100.000,- Kč, zadavatel má odpovědnost 100 %.</w:t>
            </w:r>
          </w:p>
          <w:p w14:paraId="1CB60746" w14:textId="618E2A2B" w:rsidR="003F124F" w:rsidRPr="00DC1CD5" w:rsidRDefault="003F124F" w:rsidP="003F124F">
            <w:pPr>
              <w:tabs>
                <w:tab w:val="left" w:pos="2160"/>
              </w:tabs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szCs w:val="18"/>
                <w:lang w:eastAsia="cs-CZ"/>
              </w:rPr>
              <w:t>19.</w:t>
            </w:r>
            <w:r w:rsidR="00DC1A4A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12.</w:t>
            </w:r>
            <w:r w:rsidR="00DC1A4A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2020 – Hluboká nad Vltavou-Zámostí, vykolejení vlaku R 655 na výhybce, škoda 1.854.080 Kč, SŽ má odpovědnost 100%</w:t>
            </w:r>
          </w:p>
          <w:p w14:paraId="447DD364" w14:textId="1278381A" w:rsidR="00B87FC4" w:rsidRDefault="00B87FC4" w:rsidP="00B87FC4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5. 2. 2021 - žst. Tlumačov - Otrokovice, </w:t>
            </w:r>
            <w:r w:rsidR="00B22C9F" w:rsidRPr="00DC1CD5">
              <w:rPr>
                <w:rFonts w:eastAsia="Times New Roman" w:cs="Calibri"/>
                <w:szCs w:val="18"/>
                <w:lang w:eastAsia="cs-CZ"/>
              </w:rPr>
              <w:t xml:space="preserve">v 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km 156,560, srážka nákladních vlaků. Odhad škody 31.000.000,- Kč. Čeká se na ukončení</w:t>
            </w:r>
            <w:r w:rsidR="00DC1CD5" w:rsidRPr="00DC1CD5">
              <w:rPr>
                <w:rFonts w:eastAsia="Times New Roman" w:cs="Calibri"/>
                <w:szCs w:val="18"/>
                <w:lang w:eastAsia="cs-CZ"/>
              </w:rPr>
              <w:t xml:space="preserve"> vyčíslení škody.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="00DC1CD5" w:rsidRPr="00DC1CD5">
              <w:rPr>
                <w:rFonts w:eastAsia="Times New Roman" w:cs="Calibri"/>
                <w:szCs w:val="18"/>
                <w:lang w:eastAsia="cs-CZ"/>
              </w:rPr>
              <w:t>SŽ má odpovědnost 100%</w:t>
            </w:r>
            <w:r w:rsidR="00B22C9F" w:rsidRPr="00DC1CD5">
              <w:rPr>
                <w:rFonts w:eastAsia="Times New Roman" w:cs="Calibri"/>
                <w:szCs w:val="18"/>
                <w:lang w:eastAsia="cs-CZ"/>
              </w:rPr>
              <w:t>.</w:t>
            </w:r>
          </w:p>
          <w:p w14:paraId="290D04A1" w14:textId="02A9BC15" w:rsidR="00DC1CD5" w:rsidRPr="00DC1CD5" w:rsidRDefault="00DC1CD5" w:rsidP="00B87FC4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>
              <w:rPr>
                <w:rFonts w:eastAsia="Times New Roman" w:cs="Calibri"/>
                <w:szCs w:val="18"/>
                <w:lang w:eastAsia="cs-CZ"/>
              </w:rPr>
              <w:t>29.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>
              <w:rPr>
                <w:rFonts w:eastAsia="Times New Roman" w:cs="Calibri"/>
                <w:szCs w:val="18"/>
                <w:lang w:eastAsia="cs-CZ"/>
              </w:rPr>
              <w:t>3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. 2021 - žst. </w:t>
            </w:r>
            <w:r>
              <w:rPr>
                <w:rFonts w:eastAsia="Times New Roman" w:cs="Calibri"/>
                <w:szCs w:val="18"/>
                <w:lang w:eastAsia="cs-CZ"/>
              </w:rPr>
              <w:t>Most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, v km </w:t>
            </w:r>
            <w:r>
              <w:rPr>
                <w:rFonts w:eastAsia="Times New Roman" w:cs="Calibri"/>
                <w:szCs w:val="18"/>
                <w:lang w:eastAsia="cs-CZ"/>
              </w:rPr>
              <w:t>47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,</w:t>
            </w:r>
            <w:r>
              <w:rPr>
                <w:rFonts w:eastAsia="Times New Roman" w:cs="Calibri"/>
                <w:szCs w:val="18"/>
                <w:lang w:eastAsia="cs-CZ"/>
              </w:rPr>
              <w:t>486, poškození drážních vozidel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. Odhad škody 1.</w:t>
            </w:r>
            <w:r>
              <w:rPr>
                <w:rFonts w:eastAsia="Times New Roman" w:cs="Calibri"/>
                <w:szCs w:val="18"/>
                <w:lang w:eastAsia="cs-CZ"/>
              </w:rPr>
              <w:t>550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.000,- Kč. Čeká se na ukončení vyčíslení škody. SŽ má odpovědnost 100%.</w:t>
            </w:r>
          </w:p>
          <w:p w14:paraId="2DE58464" w14:textId="75D9611E" w:rsidR="00B22C9F" w:rsidRPr="00DC1CD5" w:rsidRDefault="00B22C9F" w:rsidP="00B22C9F">
            <w:pPr>
              <w:spacing w:before="0" w:after="0" w:line="240" w:lineRule="auto"/>
              <w:ind w:left="0"/>
              <w:rPr>
                <w:rFonts w:eastAsia="Times New Roman" w:cs="Calibri"/>
                <w:color w:val="FF0000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15. 5. 2021 - žst. Havlíčkův Brod - Nymburk, v km 247,750, poškození drážního vozidla. Odhad škod 1.160.000,- Kč. </w:t>
            </w:r>
            <w:r w:rsidRPr="00DC1CD5">
              <w:rPr>
                <w:rFonts w:eastAsia="Times New Roman" w:cs="Calibri"/>
                <w:color w:val="FF0000"/>
                <w:szCs w:val="18"/>
                <w:lang w:eastAsia="cs-CZ"/>
              </w:rPr>
              <w:t>Čeká se na ukončení šetření případu, viník není potvrzen.</w:t>
            </w:r>
          </w:p>
          <w:p w14:paraId="311A7339" w14:textId="3B5E5B68" w:rsidR="00B22C9F" w:rsidRPr="00DC1CD5" w:rsidRDefault="00B22C9F" w:rsidP="00B87FC4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</w:p>
        </w:tc>
      </w:tr>
      <w:tr w:rsidR="004E7D97" w:rsidRPr="00DC1CD5" w14:paraId="507FE55E" w14:textId="77777777" w:rsidTr="00A83454">
        <w:trPr>
          <w:trHeight w:val="1273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D0267" w14:textId="3F9E306A" w:rsidR="004E7D97" w:rsidRPr="00DC1CD5" w:rsidRDefault="004E7D97" w:rsidP="004E7D97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>Stávající pojištění odpovědnosti za škodu, pokud je uzavřeno:</w:t>
            </w:r>
          </w:p>
        </w:tc>
        <w:tc>
          <w:tcPr>
            <w:tcW w:w="5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1CFDB" w14:textId="013F6B1F" w:rsidR="004E7D97" w:rsidRPr="00DC1CD5" w:rsidRDefault="004E7D97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Pojištění odpovědnosti za újmu vzniklou jinému v souvislosti se zajištěním provozování železniční dopravní cesty a její provozuschopnosti, zajišťováním údržby, opravy, rozvoje, modernizace železniční dopravní cesty, prováděním staveb, provozováním drah a v souvislosti s činnostmi zadavatele vyplývajícími z obchodního rejstříku, na období 2020</w:t>
            </w:r>
          </w:p>
        </w:tc>
      </w:tr>
      <w:tr w:rsidR="004E7D97" w:rsidRPr="00DC1CD5" w14:paraId="003BEC2E" w14:textId="77777777" w:rsidTr="00A83454">
        <w:trPr>
          <w:trHeight w:val="426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D5FAA" w14:textId="06802988" w:rsidR="004E7D97" w:rsidRPr="00DC1CD5" w:rsidRDefault="004E7D97" w:rsidP="00DC1CD5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>Uvedené údaje vztahují</w:t>
            </w:r>
            <w:r w:rsidR="000D7B35"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cí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se k roku 202</w:t>
            </w:r>
            <w:r w:rsidR="001224B9"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1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jsou aktuální k </w:t>
            </w:r>
            <w:r w:rsidR="00DC1CD5">
              <w:rPr>
                <w:rFonts w:eastAsia="Times New Roman" w:cs="Calibri"/>
                <w:color w:val="000000"/>
                <w:szCs w:val="18"/>
                <w:lang w:eastAsia="cs-CZ"/>
              </w:rPr>
              <w:t>8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/202</w:t>
            </w:r>
            <w:r w:rsidR="001224B9"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1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</w:p>
        </w:tc>
      </w:tr>
    </w:tbl>
    <w:p w14:paraId="0DE718AE" w14:textId="1B749AB9" w:rsidR="005A7757" w:rsidRPr="00D51568" w:rsidRDefault="005A7757" w:rsidP="00C57091">
      <w:pPr>
        <w:ind w:left="0"/>
      </w:pPr>
    </w:p>
    <w:sectPr w:rsidR="005A7757" w:rsidRPr="00D51568" w:rsidSect="000000AC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89" w:right="1134" w:bottom="1474" w:left="2070" w:header="1009" w:footer="6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6E56D6" w14:textId="77777777" w:rsidR="00686F63" w:rsidRDefault="00686F63" w:rsidP="005D636E">
      <w:pPr>
        <w:spacing w:after="0" w:line="240" w:lineRule="auto"/>
      </w:pPr>
      <w:r>
        <w:separator/>
      </w:r>
    </w:p>
  </w:endnote>
  <w:endnote w:type="continuationSeparator" w:id="0">
    <w:p w14:paraId="11E39CE9" w14:textId="77777777" w:rsidR="00686F63" w:rsidRDefault="00686F63" w:rsidP="005D6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36469" w14:paraId="7620DFD8" w14:textId="77777777" w:rsidTr="005D636E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8A55569" w14:textId="110B0966" w:rsidR="00036469" w:rsidRPr="00B8518B" w:rsidRDefault="00036469" w:rsidP="005D636E">
          <w:pPr>
            <w:pStyle w:val="Zpat"/>
            <w:rPr>
              <w:rStyle w:val="slostrnky1"/>
            </w:rPr>
          </w:pPr>
          <w:r w:rsidRPr="00B8518B">
            <w:rPr>
              <w:rStyle w:val="slostrnky1"/>
            </w:rPr>
            <w:fldChar w:fldCharType="begin"/>
          </w:r>
          <w:r w:rsidRPr="00B8518B">
            <w:rPr>
              <w:rStyle w:val="slostrnky1"/>
            </w:rPr>
            <w:instrText>PAGE   \* MERGEFORMAT</w:instrText>
          </w:r>
          <w:r w:rsidRPr="00B8518B">
            <w:rPr>
              <w:rStyle w:val="slostrnky1"/>
            </w:rPr>
            <w:fldChar w:fldCharType="separate"/>
          </w:r>
          <w:r w:rsidR="00564B21">
            <w:rPr>
              <w:rStyle w:val="slostrnky1"/>
              <w:noProof/>
            </w:rPr>
            <w:t>2</w:t>
          </w:r>
          <w:r w:rsidRPr="00B8518B">
            <w:rPr>
              <w:rStyle w:val="slostrnky1"/>
            </w:rPr>
            <w:fldChar w:fldCharType="end"/>
          </w:r>
          <w:r w:rsidRPr="00B8518B">
            <w:rPr>
              <w:rStyle w:val="slostrnky1"/>
            </w:rPr>
            <w:t>/</w:t>
          </w:r>
          <w:r w:rsidRPr="00B8518B">
            <w:rPr>
              <w:rStyle w:val="slostrnky1"/>
            </w:rPr>
            <w:fldChar w:fldCharType="begin"/>
          </w:r>
          <w:r w:rsidRPr="00B8518B">
            <w:rPr>
              <w:rStyle w:val="slostrnky1"/>
            </w:rPr>
            <w:instrText xml:space="preserve"> NUMPAGES   \* MERGEFORMAT </w:instrText>
          </w:r>
          <w:r w:rsidRPr="00B8518B">
            <w:rPr>
              <w:rStyle w:val="slostrnky1"/>
            </w:rPr>
            <w:fldChar w:fldCharType="separate"/>
          </w:r>
          <w:r w:rsidR="00564B21">
            <w:rPr>
              <w:rStyle w:val="slostrnky1"/>
              <w:noProof/>
            </w:rPr>
            <w:t>13</w:t>
          </w:r>
          <w:r w:rsidRPr="00B8518B">
            <w:rPr>
              <w:rStyle w:val="slostrnky1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CA59E9" w14:textId="77777777" w:rsidR="00036469" w:rsidRDefault="00036469" w:rsidP="005D636E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2E82566" w14:textId="77777777" w:rsidR="00036469" w:rsidRDefault="00036469" w:rsidP="005D636E">
          <w:pPr>
            <w:pStyle w:val="Zpat"/>
          </w:pPr>
        </w:p>
      </w:tc>
      <w:tc>
        <w:tcPr>
          <w:tcW w:w="2921" w:type="dxa"/>
        </w:tcPr>
        <w:p w14:paraId="6EEF8727" w14:textId="77777777" w:rsidR="00036469" w:rsidRDefault="00036469" w:rsidP="005D636E">
          <w:pPr>
            <w:pStyle w:val="Zpat"/>
          </w:pPr>
        </w:p>
      </w:tc>
    </w:tr>
  </w:tbl>
  <w:p w14:paraId="66386B43" w14:textId="77777777" w:rsidR="00036469" w:rsidRPr="00B8518B" w:rsidRDefault="00036469" w:rsidP="005D636E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B115A5E" wp14:editId="13C4AC0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54953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B086753" wp14:editId="0C70D2B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CBD738" id="Straight Connector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661"/>
      <w:gridCol w:w="6"/>
      <w:gridCol w:w="6"/>
      <w:gridCol w:w="176"/>
    </w:tblGrid>
    <w:tr w:rsidR="00036469" w14:paraId="3B6A0AD6" w14:textId="77777777" w:rsidTr="005D636E">
      <w:tc>
        <w:tcPr>
          <w:tcW w:w="1361" w:type="dxa"/>
          <w:tcMar>
            <w:left w:w="0" w:type="dxa"/>
            <w:right w:w="0" w:type="dxa"/>
          </w:tcMar>
          <w:vAlign w:val="bottom"/>
        </w:tcPr>
        <w:tbl>
          <w:tblPr>
            <w:tblStyle w:val="Mkatabulky"/>
            <w:tblW w:w="10661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02"/>
            <w:gridCol w:w="2977"/>
            <w:gridCol w:w="2921"/>
          </w:tblGrid>
          <w:tr w:rsidR="00036469" w14:paraId="7D806537" w14:textId="77777777" w:rsidTr="00334C8D">
            <w:trPr>
              <w:trHeight w:val="678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  <w:vAlign w:val="bottom"/>
              </w:tcPr>
              <w:p w14:paraId="098C40C4" w14:textId="46B7AF9D" w:rsidR="00036469" w:rsidRPr="00334C8D" w:rsidRDefault="00036469" w:rsidP="00334C8D">
                <w:pPr>
                  <w:pStyle w:val="Zpat"/>
                  <w:tabs>
                    <w:tab w:val="clear" w:pos="4536"/>
                    <w:tab w:val="center" w:pos="1359"/>
                  </w:tabs>
                  <w:spacing w:before="0"/>
                  <w:ind w:left="0" w:hanging="1"/>
                  <w:rPr>
                    <w:rStyle w:val="slostrnky"/>
                    <w:b/>
                    <w:color w:val="FF5200"/>
                    <w:sz w:val="14"/>
                    <w:szCs w:val="14"/>
                  </w:rPr>
                </w:pP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fldChar w:fldCharType="begin"/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instrText>PAGE   \* MERGEFORMAT</w:instrText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fldChar w:fldCharType="separate"/>
                </w:r>
                <w:r w:rsidR="00564B21">
                  <w:rPr>
                    <w:rStyle w:val="slostrnky"/>
                    <w:b/>
                    <w:noProof/>
                    <w:color w:val="FF5200"/>
                    <w:sz w:val="14"/>
                    <w:szCs w:val="14"/>
                  </w:rPr>
                  <w:t>1</w:t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fldChar w:fldCharType="end"/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t>/</w:t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fldChar w:fldCharType="begin"/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instrText xml:space="preserve"> NUMPAGES   \* MERGEFORMAT </w:instrText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fldChar w:fldCharType="separate"/>
                </w:r>
                <w:r w:rsidR="00564B21">
                  <w:rPr>
                    <w:rStyle w:val="slostrnky"/>
                    <w:b/>
                    <w:noProof/>
                    <w:color w:val="FF5200"/>
                    <w:sz w:val="14"/>
                    <w:szCs w:val="14"/>
                  </w:rPr>
                  <w:t>13</w:t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fldChar w:fldCharType="end"/>
                </w:r>
              </w:p>
            </w:tc>
            <w:tc>
              <w:tcPr>
                <w:tcW w:w="3402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649D58F9" w14:textId="77777777" w:rsidR="00036469" w:rsidRPr="00334C8D" w:rsidRDefault="00036469" w:rsidP="00334C8D">
                <w:pPr>
                  <w:pStyle w:val="Zpat"/>
                  <w:spacing w:before="0"/>
                  <w:ind w:left="0"/>
                  <w:rPr>
                    <w:sz w:val="12"/>
                    <w:szCs w:val="12"/>
                  </w:rPr>
                </w:pPr>
                <w:r w:rsidRPr="00334C8D">
                  <w:rPr>
                    <w:sz w:val="12"/>
                    <w:szCs w:val="12"/>
                  </w:rPr>
                  <w:t>Správa železnic, státní organizace</w:t>
                </w:r>
              </w:p>
              <w:p w14:paraId="036B2406" w14:textId="77777777" w:rsidR="00036469" w:rsidRPr="00334C8D" w:rsidRDefault="00036469" w:rsidP="00334C8D">
                <w:pPr>
                  <w:pStyle w:val="Zpat"/>
                  <w:tabs>
                    <w:tab w:val="clear" w:pos="4536"/>
                    <w:tab w:val="center" w:pos="3402"/>
                  </w:tabs>
                  <w:spacing w:before="0"/>
                  <w:ind w:left="0"/>
                  <w:rPr>
                    <w:sz w:val="12"/>
                    <w:szCs w:val="12"/>
                  </w:rPr>
                </w:pPr>
                <w:r w:rsidRPr="00334C8D">
                  <w:rPr>
                    <w:sz w:val="12"/>
                    <w:szCs w:val="12"/>
                  </w:rPr>
                  <w:t>zapsána v obchodním rejstříku vedeném Městským</w:t>
                </w:r>
              </w:p>
              <w:p w14:paraId="4051AC4F" w14:textId="77777777" w:rsidR="00036469" w:rsidRPr="00334C8D" w:rsidRDefault="00036469" w:rsidP="00334C8D">
                <w:pPr>
                  <w:pStyle w:val="Zpat"/>
                  <w:tabs>
                    <w:tab w:val="clear" w:pos="4536"/>
                    <w:tab w:val="center" w:pos="3402"/>
                  </w:tabs>
                  <w:spacing w:before="0"/>
                  <w:ind w:left="0"/>
                  <w:rPr>
                    <w:sz w:val="12"/>
                    <w:szCs w:val="12"/>
                  </w:rPr>
                </w:pPr>
                <w:r w:rsidRPr="00334C8D">
                  <w:rPr>
                    <w:sz w:val="12"/>
                    <w:szCs w:val="12"/>
                  </w:rPr>
                  <w:t>soudem v Praze, spisová značka A 48384</w:t>
                </w:r>
              </w:p>
            </w:tc>
            <w:tc>
              <w:tcPr>
                <w:tcW w:w="2977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184C1A09" w14:textId="77777777" w:rsidR="00036469" w:rsidRPr="00334C8D" w:rsidRDefault="00036469" w:rsidP="00334C8D">
                <w:pPr>
                  <w:pStyle w:val="Zpat"/>
                  <w:spacing w:before="0"/>
                  <w:ind w:left="0" w:right="-3487"/>
                  <w:rPr>
                    <w:sz w:val="12"/>
                    <w:szCs w:val="12"/>
                  </w:rPr>
                </w:pPr>
                <w:r w:rsidRPr="00334C8D">
                  <w:rPr>
                    <w:sz w:val="12"/>
                    <w:szCs w:val="12"/>
                  </w:rPr>
                  <w:t>Sídlo: Dlážděná 1003/7, 110 00 Praha 1</w:t>
                </w:r>
              </w:p>
              <w:p w14:paraId="3A8F7BC0" w14:textId="77777777" w:rsidR="00036469" w:rsidRPr="00334C8D" w:rsidRDefault="00036469" w:rsidP="00334C8D">
                <w:pPr>
                  <w:pStyle w:val="Zpat"/>
                  <w:spacing w:before="0"/>
                  <w:ind w:left="0"/>
                  <w:rPr>
                    <w:sz w:val="12"/>
                    <w:szCs w:val="12"/>
                  </w:rPr>
                </w:pPr>
                <w:r w:rsidRPr="00334C8D">
                  <w:rPr>
                    <w:sz w:val="12"/>
                    <w:szCs w:val="12"/>
                  </w:rPr>
                  <w:t>IČ: 709 94 234 DIČ: CZ 709 94 234</w:t>
                </w:r>
              </w:p>
              <w:p w14:paraId="2D8B3C3C" w14:textId="4C266FD7" w:rsidR="00036469" w:rsidRPr="00334C8D" w:rsidRDefault="00036469" w:rsidP="00334C8D">
                <w:pPr>
                  <w:pStyle w:val="Zpat"/>
                  <w:spacing w:before="0"/>
                  <w:ind w:left="0" w:right="-3487"/>
                  <w:rPr>
                    <w:sz w:val="12"/>
                    <w:szCs w:val="12"/>
                  </w:rPr>
                </w:pPr>
                <w:r w:rsidRPr="00334C8D">
                  <w:rPr>
                    <w:sz w:val="12"/>
                    <w:szCs w:val="12"/>
                  </w:rPr>
                  <w:t>www.</w:t>
                </w:r>
                <w:r>
                  <w:rPr>
                    <w:sz w:val="12"/>
                    <w:szCs w:val="12"/>
                  </w:rPr>
                  <w:t>spravazeleznic</w:t>
                </w:r>
                <w:r w:rsidRPr="00334C8D">
                  <w:rPr>
                    <w:sz w:val="12"/>
                    <w:szCs w:val="12"/>
                  </w:rPr>
                  <w:t>.cz</w:t>
                </w:r>
              </w:p>
            </w:tc>
            <w:tc>
              <w:tcPr>
                <w:tcW w:w="2921" w:type="dxa"/>
              </w:tcPr>
              <w:p w14:paraId="51928836" w14:textId="77777777" w:rsidR="00036469" w:rsidRDefault="00036469" w:rsidP="00334C8D">
                <w:pPr>
                  <w:pStyle w:val="Zpat"/>
                  <w:spacing w:before="0"/>
                </w:pPr>
              </w:p>
            </w:tc>
          </w:tr>
        </w:tbl>
        <w:p w14:paraId="41B7FADF" w14:textId="77777777" w:rsidR="00036469" w:rsidRPr="00B8518B" w:rsidRDefault="00036469" w:rsidP="005D636E">
          <w:pPr>
            <w:pStyle w:val="Zpat"/>
            <w:rPr>
              <w:rStyle w:val="slostrnky1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201BA5" w14:textId="77777777" w:rsidR="00036469" w:rsidRDefault="00036469" w:rsidP="005D636E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D17297" w14:textId="77777777" w:rsidR="00036469" w:rsidRDefault="00036469" w:rsidP="005D636E">
          <w:pPr>
            <w:pStyle w:val="Zpat"/>
          </w:pPr>
        </w:p>
      </w:tc>
      <w:tc>
        <w:tcPr>
          <w:tcW w:w="2921" w:type="dxa"/>
        </w:tcPr>
        <w:p w14:paraId="1A25E90B" w14:textId="77777777" w:rsidR="00036469" w:rsidRDefault="00036469" w:rsidP="005D636E">
          <w:pPr>
            <w:pStyle w:val="Zpat"/>
          </w:pPr>
        </w:p>
      </w:tc>
    </w:tr>
  </w:tbl>
  <w:p w14:paraId="6E2E844A" w14:textId="77777777" w:rsidR="00036469" w:rsidRPr="00B8518B" w:rsidRDefault="00036469" w:rsidP="005D636E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6FD7CE02" wp14:editId="450712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C0E6B" id="Straight Connector 7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B5892DD" wp14:editId="500705A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802596" id="Straight Connector 10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995EED7" w14:textId="77777777" w:rsidR="00036469" w:rsidRPr="00460660" w:rsidRDefault="0003646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00EDF0" w14:textId="77777777" w:rsidR="00686F63" w:rsidRDefault="00686F63" w:rsidP="005D636E">
      <w:pPr>
        <w:spacing w:after="0" w:line="240" w:lineRule="auto"/>
      </w:pPr>
      <w:r>
        <w:separator/>
      </w:r>
    </w:p>
  </w:footnote>
  <w:footnote w:type="continuationSeparator" w:id="0">
    <w:p w14:paraId="0BB08734" w14:textId="77777777" w:rsidR="00686F63" w:rsidRDefault="00686F63" w:rsidP="005D63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36469" w14:paraId="1198341F" w14:textId="77777777" w:rsidTr="005D636E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09A2E66" w14:textId="77777777" w:rsidR="00036469" w:rsidRPr="00B8518B" w:rsidRDefault="00036469" w:rsidP="005D636E">
          <w:pPr>
            <w:pStyle w:val="Zpat"/>
            <w:rPr>
              <w:rStyle w:val="slostrnky1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2E230" w14:textId="77777777" w:rsidR="00036469" w:rsidRDefault="00036469" w:rsidP="005D636E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1DC0AD4" w14:textId="77777777" w:rsidR="00036469" w:rsidRPr="00D6163D" w:rsidRDefault="00036469" w:rsidP="005D636E">
          <w:pPr>
            <w:pStyle w:val="Druhdokumentu"/>
          </w:pPr>
        </w:p>
      </w:tc>
    </w:tr>
  </w:tbl>
  <w:p w14:paraId="17143938" w14:textId="77777777" w:rsidR="00036469" w:rsidRPr="00D6163D" w:rsidRDefault="00036469">
    <w:pPr>
      <w:pStyle w:val="Zhlav1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  <w:gridCol w:w="10517"/>
      <w:gridCol w:w="10517"/>
    </w:tblGrid>
    <w:tr w:rsidR="00036469" w14:paraId="4430C53D" w14:textId="77777777" w:rsidTr="005D636E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tbl>
          <w:tblPr>
            <w:tblStyle w:val="Mkatabulky"/>
            <w:tblW w:w="1051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5698"/>
          </w:tblGrid>
          <w:tr w:rsidR="00036469" w:rsidRPr="006E7A39" w14:paraId="2FF2FCA2" w14:textId="77777777" w:rsidTr="00D41F04">
            <w:trPr>
              <w:trHeight w:hRule="exact" w:val="936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16C10ACD" w14:textId="77777777" w:rsidR="00036469" w:rsidRPr="006E7A39" w:rsidRDefault="00036469" w:rsidP="00D41F04">
                <w:pPr>
                  <w:pStyle w:val="Zpat"/>
                  <w:rPr>
                    <w:rStyle w:val="slostrnky"/>
                  </w:rPr>
                </w:pPr>
                <w:r w:rsidRPr="006E7A39"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65408" behindDoc="0" locked="1" layoutInCell="1" allowOverlap="1" wp14:anchorId="5F51729A" wp14:editId="52A664E5">
                      <wp:simplePos x="0" y="0"/>
                      <wp:positionH relativeFrom="page">
                        <wp:posOffset>-2540</wp:posOffset>
                      </wp:positionH>
                      <wp:positionV relativeFrom="page">
                        <wp:posOffset>-198120</wp:posOffset>
                      </wp:positionV>
                      <wp:extent cx="1727835" cy="640715"/>
                      <wp:effectExtent l="0" t="0" r="5715" b="6985"/>
                      <wp:wrapNone/>
                      <wp:docPr id="9" name="Obráze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sprava-zeleznic_logo_zakladni_10x_sRGB_ms-office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7835" cy="6407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6C807CF" w14:textId="77777777" w:rsidR="00036469" w:rsidRPr="006E7A39" w:rsidRDefault="00036469" w:rsidP="00D41F04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42E03F8E" w14:textId="77777777" w:rsidR="00036469" w:rsidRPr="006E7A39" w:rsidRDefault="00036469" w:rsidP="00D41F04">
                <w:pPr>
                  <w:pStyle w:val="Druhdokumentu"/>
                </w:pPr>
              </w:p>
            </w:tc>
          </w:tr>
          <w:tr w:rsidR="00036469" w:rsidRPr="006E7A39" w14:paraId="574B484F" w14:textId="77777777" w:rsidTr="00D41F04">
            <w:trPr>
              <w:trHeight w:hRule="exact" w:val="452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17D2A8B9" w14:textId="77777777" w:rsidR="00036469" w:rsidRPr="006E7A39" w:rsidRDefault="00036469" w:rsidP="00D41F04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79F7AD5" w14:textId="77777777" w:rsidR="00036469" w:rsidRPr="006E7A39" w:rsidRDefault="00036469" w:rsidP="00D41F04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C37E4A5" w14:textId="77777777" w:rsidR="00036469" w:rsidRPr="006E7A39" w:rsidRDefault="00036469" w:rsidP="00D41F04">
                <w:pPr>
                  <w:pStyle w:val="Druhdokumentu"/>
                  <w:rPr>
                    <w:noProof/>
                  </w:rPr>
                </w:pPr>
              </w:p>
            </w:tc>
          </w:tr>
        </w:tbl>
        <w:p w14:paraId="7E21EBA4" w14:textId="77777777" w:rsidR="00036469" w:rsidRPr="006E7A39" w:rsidRDefault="00036469" w:rsidP="00D41F04">
          <w:pPr>
            <w:pStyle w:val="Zhlav"/>
            <w:rPr>
              <w:sz w:val="8"/>
              <w:szCs w:val="8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tbl>
          <w:tblPr>
            <w:tblStyle w:val="Mkatabulky"/>
            <w:tblW w:w="1051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5698"/>
          </w:tblGrid>
          <w:tr w:rsidR="00036469" w:rsidRPr="006E7A39" w14:paraId="06D56E4C" w14:textId="77777777" w:rsidTr="00D41F04">
            <w:trPr>
              <w:trHeight w:hRule="exact" w:val="936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7659F6D3" w14:textId="77777777" w:rsidR="00036469" w:rsidRPr="006E7A39" w:rsidRDefault="00036469" w:rsidP="00D41F04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745EED6B" w14:textId="77777777" w:rsidR="00036469" w:rsidRPr="006E7A39" w:rsidRDefault="00036469" w:rsidP="00D41F04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78C709F1" w14:textId="77777777" w:rsidR="00036469" w:rsidRPr="006E7A39" w:rsidRDefault="00036469" w:rsidP="00D41F04">
                <w:pPr>
                  <w:pStyle w:val="Druhdokumentu"/>
                </w:pPr>
              </w:p>
            </w:tc>
          </w:tr>
          <w:tr w:rsidR="00036469" w:rsidRPr="006E7A39" w14:paraId="5FF3744A" w14:textId="77777777" w:rsidTr="00D41F04">
            <w:trPr>
              <w:trHeight w:hRule="exact" w:val="452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44F503F2" w14:textId="77777777" w:rsidR="00036469" w:rsidRPr="006E7A39" w:rsidRDefault="00036469" w:rsidP="00D41F04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6A52672" w14:textId="77777777" w:rsidR="00036469" w:rsidRPr="006E7A39" w:rsidRDefault="00036469" w:rsidP="00D41F04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8C09A7D" w14:textId="77777777" w:rsidR="00036469" w:rsidRPr="006E7A39" w:rsidRDefault="00036469" w:rsidP="00D41F04">
                <w:pPr>
                  <w:pStyle w:val="Druhdokumentu"/>
                  <w:rPr>
                    <w:noProof/>
                  </w:rPr>
                </w:pPr>
              </w:p>
            </w:tc>
          </w:tr>
        </w:tbl>
        <w:p w14:paraId="19C134A5" w14:textId="77777777" w:rsidR="00036469" w:rsidRPr="006E7A39" w:rsidRDefault="00036469" w:rsidP="00D41F04">
          <w:pPr>
            <w:pStyle w:val="Zhlav"/>
            <w:rPr>
              <w:sz w:val="8"/>
              <w:szCs w:val="8"/>
            </w:rPr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tbl>
          <w:tblPr>
            <w:tblStyle w:val="Mkatabulky"/>
            <w:tblW w:w="1051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5698"/>
          </w:tblGrid>
          <w:tr w:rsidR="00036469" w:rsidRPr="006E7A39" w14:paraId="29930BED" w14:textId="77777777" w:rsidTr="00D41F04">
            <w:trPr>
              <w:trHeight w:hRule="exact" w:val="936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240D57CA" w14:textId="77777777" w:rsidR="00036469" w:rsidRPr="006E7A39" w:rsidRDefault="00036469" w:rsidP="00D41F04">
                <w:pPr>
                  <w:pStyle w:val="Zpat"/>
                  <w:rPr>
                    <w:rStyle w:val="slostrnky"/>
                  </w:rPr>
                </w:pPr>
                <w:r w:rsidRPr="006E7A39"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67456" behindDoc="0" locked="1" layoutInCell="1" allowOverlap="1" wp14:anchorId="5479950F" wp14:editId="5758418E">
                      <wp:simplePos x="0" y="0"/>
                      <wp:positionH relativeFrom="page">
                        <wp:posOffset>-2540</wp:posOffset>
                      </wp:positionH>
                      <wp:positionV relativeFrom="page">
                        <wp:posOffset>-198120</wp:posOffset>
                      </wp:positionV>
                      <wp:extent cx="1727835" cy="640715"/>
                      <wp:effectExtent l="0" t="0" r="5715" b="6985"/>
                      <wp:wrapNone/>
                      <wp:docPr id="11" name="Obrázek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sprava-zeleznic_logo_zakladni_10x_sRGB_ms-office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7835" cy="6407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2EED9C8D" w14:textId="77777777" w:rsidR="00036469" w:rsidRPr="006E7A39" w:rsidRDefault="00036469" w:rsidP="00D41F04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6C9BA197" w14:textId="77777777" w:rsidR="00036469" w:rsidRPr="006E7A39" w:rsidRDefault="00036469" w:rsidP="00D41F04">
                <w:pPr>
                  <w:pStyle w:val="Druhdokumentu"/>
                </w:pPr>
              </w:p>
            </w:tc>
          </w:tr>
          <w:tr w:rsidR="00036469" w:rsidRPr="006E7A39" w14:paraId="33289ADA" w14:textId="77777777" w:rsidTr="00D41F04">
            <w:trPr>
              <w:trHeight w:hRule="exact" w:val="452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093D567F" w14:textId="77777777" w:rsidR="00036469" w:rsidRPr="006E7A39" w:rsidRDefault="00036469" w:rsidP="00D41F04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112BFFFC" w14:textId="77777777" w:rsidR="00036469" w:rsidRPr="006E7A39" w:rsidRDefault="00036469" w:rsidP="00D41F04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600822B6" w14:textId="77777777" w:rsidR="00036469" w:rsidRPr="006E7A39" w:rsidRDefault="00036469" w:rsidP="00D41F04">
                <w:pPr>
                  <w:pStyle w:val="Druhdokumentu"/>
                  <w:rPr>
                    <w:noProof/>
                  </w:rPr>
                </w:pPr>
              </w:p>
            </w:tc>
          </w:tr>
        </w:tbl>
        <w:p w14:paraId="37C964E7" w14:textId="77777777" w:rsidR="00036469" w:rsidRPr="006E7A39" w:rsidRDefault="00036469" w:rsidP="00D41F04">
          <w:pPr>
            <w:pStyle w:val="Zhlav"/>
            <w:rPr>
              <w:sz w:val="8"/>
              <w:szCs w:val="8"/>
            </w:rPr>
          </w:pPr>
        </w:p>
      </w:tc>
    </w:tr>
    <w:tr w:rsidR="00036469" w14:paraId="36BC84FB" w14:textId="77777777" w:rsidTr="005D636E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E0B8E67" w14:textId="77777777" w:rsidR="00036469" w:rsidRPr="006E7A39" w:rsidRDefault="00036469" w:rsidP="00D41F04">
          <w:pPr>
            <w:rPr>
              <w:sz w:val="2"/>
              <w:szCs w:val="2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62C5B5" w14:textId="77777777" w:rsidR="00036469" w:rsidRPr="006E7A39" w:rsidRDefault="00036469" w:rsidP="00D41F04">
          <w:pPr>
            <w:rPr>
              <w:sz w:val="2"/>
              <w:szCs w:val="2"/>
            </w:rPr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44784C0" w14:textId="77777777" w:rsidR="00036469" w:rsidRPr="006E7A39" w:rsidRDefault="00036469" w:rsidP="00D41F04">
          <w:pPr>
            <w:pStyle w:val="Zhlav"/>
            <w:rPr>
              <w:sz w:val="2"/>
              <w:szCs w:val="2"/>
            </w:rPr>
          </w:pPr>
        </w:p>
      </w:tc>
    </w:tr>
  </w:tbl>
  <w:p w14:paraId="794652BE" w14:textId="77777777" w:rsidR="00036469" w:rsidRPr="00D6163D" w:rsidRDefault="00036469" w:rsidP="005D636E">
    <w:pPr>
      <w:pStyle w:val="Zhlav1"/>
      <w:rPr>
        <w:sz w:val="8"/>
        <w:szCs w:val="8"/>
      </w:rPr>
    </w:pPr>
  </w:p>
  <w:p w14:paraId="19E140C1" w14:textId="77777777" w:rsidR="00036469" w:rsidRPr="00460660" w:rsidRDefault="00036469">
    <w:pPr>
      <w:pStyle w:val="Zhlav1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357D"/>
    <w:multiLevelType w:val="hybridMultilevel"/>
    <w:tmpl w:val="3BB029D4"/>
    <w:lvl w:ilvl="0" w:tplc="0BBC83CA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A0E23"/>
    <w:multiLevelType w:val="hybridMultilevel"/>
    <w:tmpl w:val="7AB021C6"/>
    <w:lvl w:ilvl="0" w:tplc="7EFCFBB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97B70EF"/>
    <w:multiLevelType w:val="hybridMultilevel"/>
    <w:tmpl w:val="A2A07CE2"/>
    <w:lvl w:ilvl="0" w:tplc="526C8032">
      <w:start w:val="1"/>
      <w:numFmt w:val="bullet"/>
      <w:lvlText w:val="‒"/>
      <w:lvlJc w:val="left"/>
      <w:pPr>
        <w:ind w:left="720" w:hanging="360"/>
      </w:pPr>
      <w:rPr>
        <w:rFonts w:ascii="Verdana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665A0"/>
    <w:multiLevelType w:val="hybridMultilevel"/>
    <w:tmpl w:val="EED04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6617E"/>
    <w:multiLevelType w:val="hybridMultilevel"/>
    <w:tmpl w:val="6302E370"/>
    <w:lvl w:ilvl="0" w:tplc="162C07B8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5" w15:restartNumberingAfterBreak="0">
    <w:nsid w:val="2B4E1890"/>
    <w:multiLevelType w:val="hybridMultilevel"/>
    <w:tmpl w:val="EFEE137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5639C"/>
    <w:multiLevelType w:val="singleLevel"/>
    <w:tmpl w:val="9898A73A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</w:abstractNum>
  <w:abstractNum w:abstractNumId="7" w15:restartNumberingAfterBreak="0">
    <w:nsid w:val="3BC109F7"/>
    <w:multiLevelType w:val="multilevel"/>
    <w:tmpl w:val="2A9E5A0A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8" w15:restartNumberingAfterBreak="0">
    <w:nsid w:val="4F5F2F07"/>
    <w:multiLevelType w:val="hybridMultilevel"/>
    <w:tmpl w:val="93BE81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C232E"/>
    <w:multiLevelType w:val="hybridMultilevel"/>
    <w:tmpl w:val="96920DD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5752B9"/>
    <w:multiLevelType w:val="hybridMultilevel"/>
    <w:tmpl w:val="79201F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7F4E7A"/>
    <w:multiLevelType w:val="multilevel"/>
    <w:tmpl w:val="629EB09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sz w:val="18"/>
        <w:szCs w:val="18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FA1015E"/>
    <w:multiLevelType w:val="singleLevel"/>
    <w:tmpl w:val="2B26CEF2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</w:abstractNum>
  <w:abstractNum w:abstractNumId="13" w15:restartNumberingAfterBreak="0">
    <w:nsid w:val="62790EBD"/>
    <w:multiLevelType w:val="hybridMultilevel"/>
    <w:tmpl w:val="2E92036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693116"/>
    <w:multiLevelType w:val="hybridMultilevel"/>
    <w:tmpl w:val="BC7A4A20"/>
    <w:lvl w:ilvl="0" w:tplc="C6125E8C">
      <w:start w:val="2402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4"/>
  </w:num>
  <w:num w:numId="5">
    <w:abstractNumId w:val="12"/>
  </w:num>
  <w:num w:numId="6">
    <w:abstractNumId w:val="6"/>
  </w:num>
  <w:num w:numId="7">
    <w:abstractNumId w:val="4"/>
  </w:num>
  <w:num w:numId="8">
    <w:abstractNumId w:val="11"/>
  </w:num>
  <w:num w:numId="9">
    <w:abstractNumId w:val="1"/>
  </w:num>
  <w:num w:numId="10">
    <w:abstractNumId w:val="3"/>
  </w:num>
  <w:num w:numId="11">
    <w:abstractNumId w:val="10"/>
  </w:num>
  <w:num w:numId="12">
    <w:abstractNumId w:val="9"/>
  </w:num>
  <w:num w:numId="13">
    <w:abstractNumId w:val="5"/>
  </w:num>
  <w:num w:numId="14">
    <w:abstractNumId w:val="13"/>
  </w:num>
  <w:num w:numId="1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6E"/>
    <w:rsid w:val="000000AC"/>
    <w:rsid w:val="00000593"/>
    <w:rsid w:val="00002E3B"/>
    <w:rsid w:val="00011797"/>
    <w:rsid w:val="00027F25"/>
    <w:rsid w:val="00031F2C"/>
    <w:rsid w:val="00033CA5"/>
    <w:rsid w:val="00036469"/>
    <w:rsid w:val="00040395"/>
    <w:rsid w:val="000431AE"/>
    <w:rsid w:val="00045774"/>
    <w:rsid w:val="00053805"/>
    <w:rsid w:val="000764CE"/>
    <w:rsid w:val="0008244A"/>
    <w:rsid w:val="00082A64"/>
    <w:rsid w:val="0009525D"/>
    <w:rsid w:val="00096626"/>
    <w:rsid w:val="000A53EA"/>
    <w:rsid w:val="000B426B"/>
    <w:rsid w:val="000C3743"/>
    <w:rsid w:val="000D202B"/>
    <w:rsid w:val="000D7B35"/>
    <w:rsid w:val="000F200E"/>
    <w:rsid w:val="000F2D5D"/>
    <w:rsid w:val="00106DBF"/>
    <w:rsid w:val="00113072"/>
    <w:rsid w:val="001131D0"/>
    <w:rsid w:val="00115DEE"/>
    <w:rsid w:val="00116F90"/>
    <w:rsid w:val="001224B9"/>
    <w:rsid w:val="00127826"/>
    <w:rsid w:val="00131C7F"/>
    <w:rsid w:val="001402FD"/>
    <w:rsid w:val="0014091F"/>
    <w:rsid w:val="0015703E"/>
    <w:rsid w:val="001604CB"/>
    <w:rsid w:val="00163A7D"/>
    <w:rsid w:val="00170002"/>
    <w:rsid w:val="001830EF"/>
    <w:rsid w:val="001874F6"/>
    <w:rsid w:val="001913CC"/>
    <w:rsid w:val="001B118C"/>
    <w:rsid w:val="001C313E"/>
    <w:rsid w:val="001D7656"/>
    <w:rsid w:val="001F29DC"/>
    <w:rsid w:val="0020238F"/>
    <w:rsid w:val="002035E5"/>
    <w:rsid w:val="00206D81"/>
    <w:rsid w:val="00216CC0"/>
    <w:rsid w:val="00223D38"/>
    <w:rsid w:val="002272C2"/>
    <w:rsid w:val="00227CEC"/>
    <w:rsid w:val="0023057E"/>
    <w:rsid w:val="00234969"/>
    <w:rsid w:val="00242FAF"/>
    <w:rsid w:val="00252E6C"/>
    <w:rsid w:val="00257DFB"/>
    <w:rsid w:val="0026036C"/>
    <w:rsid w:val="00262A3A"/>
    <w:rsid w:val="00273A60"/>
    <w:rsid w:val="00292792"/>
    <w:rsid w:val="00292B67"/>
    <w:rsid w:val="0029395A"/>
    <w:rsid w:val="0029777F"/>
    <w:rsid w:val="002B62F2"/>
    <w:rsid w:val="002C59C4"/>
    <w:rsid w:val="002C6561"/>
    <w:rsid w:val="002E2712"/>
    <w:rsid w:val="002E618C"/>
    <w:rsid w:val="002F05D0"/>
    <w:rsid w:val="00304D86"/>
    <w:rsid w:val="0030588A"/>
    <w:rsid w:val="00307AD1"/>
    <w:rsid w:val="003206A8"/>
    <w:rsid w:val="00334C8D"/>
    <w:rsid w:val="00341E3A"/>
    <w:rsid w:val="00345ADB"/>
    <w:rsid w:val="003727EC"/>
    <w:rsid w:val="0037303F"/>
    <w:rsid w:val="003739C4"/>
    <w:rsid w:val="0039656E"/>
    <w:rsid w:val="003A77F8"/>
    <w:rsid w:val="003B114D"/>
    <w:rsid w:val="003B2F03"/>
    <w:rsid w:val="003B4584"/>
    <w:rsid w:val="003C5468"/>
    <w:rsid w:val="003E0B59"/>
    <w:rsid w:val="003E138B"/>
    <w:rsid w:val="003E412B"/>
    <w:rsid w:val="003E64BD"/>
    <w:rsid w:val="003F124F"/>
    <w:rsid w:val="00400AAD"/>
    <w:rsid w:val="004026C9"/>
    <w:rsid w:val="00404D80"/>
    <w:rsid w:val="004429FF"/>
    <w:rsid w:val="0046596D"/>
    <w:rsid w:val="00471F12"/>
    <w:rsid w:val="00474AE6"/>
    <w:rsid w:val="0047794F"/>
    <w:rsid w:val="00480838"/>
    <w:rsid w:val="00481F18"/>
    <w:rsid w:val="00490A65"/>
    <w:rsid w:val="00493919"/>
    <w:rsid w:val="00494D00"/>
    <w:rsid w:val="0049684E"/>
    <w:rsid w:val="004A10C8"/>
    <w:rsid w:val="004B0018"/>
    <w:rsid w:val="004D222F"/>
    <w:rsid w:val="004D455B"/>
    <w:rsid w:val="004D761F"/>
    <w:rsid w:val="004E7D97"/>
    <w:rsid w:val="004F1C59"/>
    <w:rsid w:val="004F2748"/>
    <w:rsid w:val="00502B07"/>
    <w:rsid w:val="00521772"/>
    <w:rsid w:val="00530A60"/>
    <w:rsid w:val="005344A7"/>
    <w:rsid w:val="005507B2"/>
    <w:rsid w:val="005563BE"/>
    <w:rsid w:val="0056278D"/>
    <w:rsid w:val="00564B21"/>
    <w:rsid w:val="00567890"/>
    <w:rsid w:val="00567FA1"/>
    <w:rsid w:val="0057492E"/>
    <w:rsid w:val="005757DF"/>
    <w:rsid w:val="00581FFF"/>
    <w:rsid w:val="0058559B"/>
    <w:rsid w:val="0058744C"/>
    <w:rsid w:val="00587D8A"/>
    <w:rsid w:val="00594B3B"/>
    <w:rsid w:val="00597FC5"/>
    <w:rsid w:val="005A76CA"/>
    <w:rsid w:val="005A7757"/>
    <w:rsid w:val="005B4747"/>
    <w:rsid w:val="005B55AB"/>
    <w:rsid w:val="005D636E"/>
    <w:rsid w:val="005F2F4B"/>
    <w:rsid w:val="0061400A"/>
    <w:rsid w:val="00621808"/>
    <w:rsid w:val="00632D5D"/>
    <w:rsid w:val="006544CB"/>
    <w:rsid w:val="00660941"/>
    <w:rsid w:val="006745C8"/>
    <w:rsid w:val="00686F63"/>
    <w:rsid w:val="00696A15"/>
    <w:rsid w:val="006A1D29"/>
    <w:rsid w:val="006A6270"/>
    <w:rsid w:val="006C0E73"/>
    <w:rsid w:val="006C4B99"/>
    <w:rsid w:val="006D01BA"/>
    <w:rsid w:val="006D0ACA"/>
    <w:rsid w:val="006D5C4E"/>
    <w:rsid w:val="006E136A"/>
    <w:rsid w:val="006E1482"/>
    <w:rsid w:val="006E6A12"/>
    <w:rsid w:val="00711B14"/>
    <w:rsid w:val="00714BA4"/>
    <w:rsid w:val="00717A24"/>
    <w:rsid w:val="00723CC2"/>
    <w:rsid w:val="00741DA9"/>
    <w:rsid w:val="007712B3"/>
    <w:rsid w:val="0079224E"/>
    <w:rsid w:val="00792318"/>
    <w:rsid w:val="00795A22"/>
    <w:rsid w:val="007A0B2B"/>
    <w:rsid w:val="007A43A8"/>
    <w:rsid w:val="007B70A3"/>
    <w:rsid w:val="007C557D"/>
    <w:rsid w:val="007D3B26"/>
    <w:rsid w:val="007D7998"/>
    <w:rsid w:val="007F553D"/>
    <w:rsid w:val="007F57D7"/>
    <w:rsid w:val="008140B6"/>
    <w:rsid w:val="00814EE9"/>
    <w:rsid w:val="00822BCA"/>
    <w:rsid w:val="00822CB2"/>
    <w:rsid w:val="0083078E"/>
    <w:rsid w:val="00836A66"/>
    <w:rsid w:val="008405FD"/>
    <w:rsid w:val="00850B21"/>
    <w:rsid w:val="00855043"/>
    <w:rsid w:val="008649D1"/>
    <w:rsid w:val="008700C5"/>
    <w:rsid w:val="008805D1"/>
    <w:rsid w:val="00883EE8"/>
    <w:rsid w:val="008874D3"/>
    <w:rsid w:val="00887D46"/>
    <w:rsid w:val="008971C8"/>
    <w:rsid w:val="008A0602"/>
    <w:rsid w:val="008B0E8E"/>
    <w:rsid w:val="008C3C84"/>
    <w:rsid w:val="008C4DCF"/>
    <w:rsid w:val="008E56C0"/>
    <w:rsid w:val="00905592"/>
    <w:rsid w:val="00907025"/>
    <w:rsid w:val="00907217"/>
    <w:rsid w:val="0094342F"/>
    <w:rsid w:val="0094403C"/>
    <w:rsid w:val="00971186"/>
    <w:rsid w:val="00977DA9"/>
    <w:rsid w:val="009808BE"/>
    <w:rsid w:val="00980F44"/>
    <w:rsid w:val="00983879"/>
    <w:rsid w:val="009C2D3E"/>
    <w:rsid w:val="009D5974"/>
    <w:rsid w:val="009E3184"/>
    <w:rsid w:val="009F6B60"/>
    <w:rsid w:val="00A0644E"/>
    <w:rsid w:val="00A13F22"/>
    <w:rsid w:val="00A202C3"/>
    <w:rsid w:val="00A34AD9"/>
    <w:rsid w:val="00A368B1"/>
    <w:rsid w:val="00A373AA"/>
    <w:rsid w:val="00A406C2"/>
    <w:rsid w:val="00A4797C"/>
    <w:rsid w:val="00A70EC5"/>
    <w:rsid w:val="00A820CD"/>
    <w:rsid w:val="00A82907"/>
    <w:rsid w:val="00A83454"/>
    <w:rsid w:val="00A861EA"/>
    <w:rsid w:val="00AA01D6"/>
    <w:rsid w:val="00AA3D4D"/>
    <w:rsid w:val="00AA77E6"/>
    <w:rsid w:val="00AD24AA"/>
    <w:rsid w:val="00AD76C3"/>
    <w:rsid w:val="00AF1710"/>
    <w:rsid w:val="00B169B8"/>
    <w:rsid w:val="00B2239B"/>
    <w:rsid w:val="00B22C9F"/>
    <w:rsid w:val="00B302AD"/>
    <w:rsid w:val="00B32FF0"/>
    <w:rsid w:val="00B431A4"/>
    <w:rsid w:val="00B47FBC"/>
    <w:rsid w:val="00B76568"/>
    <w:rsid w:val="00B769CA"/>
    <w:rsid w:val="00B77DCE"/>
    <w:rsid w:val="00B82581"/>
    <w:rsid w:val="00B830B9"/>
    <w:rsid w:val="00B87FC4"/>
    <w:rsid w:val="00BC194A"/>
    <w:rsid w:val="00BE3481"/>
    <w:rsid w:val="00BE3DEC"/>
    <w:rsid w:val="00BF0972"/>
    <w:rsid w:val="00BF35C5"/>
    <w:rsid w:val="00BF6A6B"/>
    <w:rsid w:val="00C1030F"/>
    <w:rsid w:val="00C307DA"/>
    <w:rsid w:val="00C37066"/>
    <w:rsid w:val="00C54082"/>
    <w:rsid w:val="00C547B0"/>
    <w:rsid w:val="00C57091"/>
    <w:rsid w:val="00C67B06"/>
    <w:rsid w:val="00C72641"/>
    <w:rsid w:val="00C72847"/>
    <w:rsid w:val="00C75D1D"/>
    <w:rsid w:val="00C81074"/>
    <w:rsid w:val="00C84F72"/>
    <w:rsid w:val="00C87C2B"/>
    <w:rsid w:val="00C91DCC"/>
    <w:rsid w:val="00C938E7"/>
    <w:rsid w:val="00CA09FC"/>
    <w:rsid w:val="00CA0FE1"/>
    <w:rsid w:val="00CB025A"/>
    <w:rsid w:val="00CC4222"/>
    <w:rsid w:val="00CF0810"/>
    <w:rsid w:val="00CF66EF"/>
    <w:rsid w:val="00D07C74"/>
    <w:rsid w:val="00D107DC"/>
    <w:rsid w:val="00D16ED8"/>
    <w:rsid w:val="00D240E8"/>
    <w:rsid w:val="00D26FCB"/>
    <w:rsid w:val="00D2724D"/>
    <w:rsid w:val="00D41F04"/>
    <w:rsid w:val="00D42866"/>
    <w:rsid w:val="00D51568"/>
    <w:rsid w:val="00D8631B"/>
    <w:rsid w:val="00DA36FB"/>
    <w:rsid w:val="00DB7D10"/>
    <w:rsid w:val="00DC1A4A"/>
    <w:rsid w:val="00DC1CD5"/>
    <w:rsid w:val="00DC6642"/>
    <w:rsid w:val="00DE08D9"/>
    <w:rsid w:val="00DE2D2B"/>
    <w:rsid w:val="00DF07F7"/>
    <w:rsid w:val="00DF0DB6"/>
    <w:rsid w:val="00DF74CA"/>
    <w:rsid w:val="00E016CE"/>
    <w:rsid w:val="00E06B17"/>
    <w:rsid w:val="00E133B1"/>
    <w:rsid w:val="00E21402"/>
    <w:rsid w:val="00E23E79"/>
    <w:rsid w:val="00E2404B"/>
    <w:rsid w:val="00E42454"/>
    <w:rsid w:val="00E5363B"/>
    <w:rsid w:val="00E663CF"/>
    <w:rsid w:val="00E70907"/>
    <w:rsid w:val="00E70949"/>
    <w:rsid w:val="00E70EC0"/>
    <w:rsid w:val="00E726A6"/>
    <w:rsid w:val="00E8553E"/>
    <w:rsid w:val="00E868E8"/>
    <w:rsid w:val="00E964BD"/>
    <w:rsid w:val="00EB0374"/>
    <w:rsid w:val="00EC006C"/>
    <w:rsid w:val="00EC7831"/>
    <w:rsid w:val="00F016D1"/>
    <w:rsid w:val="00F23D8E"/>
    <w:rsid w:val="00F41043"/>
    <w:rsid w:val="00F41B72"/>
    <w:rsid w:val="00F5611F"/>
    <w:rsid w:val="00F711A2"/>
    <w:rsid w:val="00F76A01"/>
    <w:rsid w:val="00F87121"/>
    <w:rsid w:val="00F87D6D"/>
    <w:rsid w:val="00F9338D"/>
    <w:rsid w:val="00F93F03"/>
    <w:rsid w:val="00F94199"/>
    <w:rsid w:val="00F94D86"/>
    <w:rsid w:val="00FA307E"/>
    <w:rsid w:val="00FB47A4"/>
    <w:rsid w:val="00FD41F6"/>
    <w:rsid w:val="00FE1325"/>
    <w:rsid w:val="00FE1347"/>
    <w:rsid w:val="00FE1A61"/>
    <w:rsid w:val="00FF19F8"/>
    <w:rsid w:val="00FF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B448DC"/>
  <w15:docId w15:val="{45089329-4D79-45B2-A364-6DAC5834B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D222F"/>
    <w:pPr>
      <w:spacing w:before="120" w:after="120"/>
      <w:ind w:left="567"/>
    </w:pPr>
    <w:rPr>
      <w:sz w:val="18"/>
    </w:rPr>
  </w:style>
  <w:style w:type="paragraph" w:styleId="Nadpis1">
    <w:name w:val="heading 1"/>
    <w:basedOn w:val="Normln"/>
    <w:next w:val="Normln"/>
    <w:link w:val="Nadpis1Char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  <w:ind w:left="567"/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pat">
    <w:name w:val="footer"/>
    <w:basedOn w:val="Normln"/>
    <w:link w:val="ZpatChar"/>
    <w:unhideWhenUsed/>
    <w:rsid w:val="005D6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5D636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D636E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D636E"/>
    <w:rPr>
      <w:szCs w:val="20"/>
    </w:rPr>
  </w:style>
  <w:style w:type="paragraph" w:customStyle="1" w:styleId="Zhlav1">
    <w:name w:val="Záhlaví1"/>
    <w:basedOn w:val="Normln"/>
    <w:next w:val="Zhlav"/>
    <w:link w:val="ZhlavChar"/>
    <w:uiPriority w:val="99"/>
    <w:unhideWhenUsed/>
    <w:rsid w:val="005D6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1"/>
    <w:uiPriority w:val="99"/>
    <w:rsid w:val="005D636E"/>
  </w:style>
  <w:style w:type="character" w:customStyle="1" w:styleId="slostrnky1">
    <w:name w:val="Číslo stránky1"/>
    <w:basedOn w:val="Standardnpsmoodstavce"/>
    <w:uiPriority w:val="99"/>
    <w:unhideWhenUsed/>
    <w:rsid w:val="005D636E"/>
    <w:rPr>
      <w:b/>
      <w:color w:val="FF5200"/>
      <w:sz w:val="14"/>
    </w:rPr>
  </w:style>
  <w:style w:type="table" w:customStyle="1" w:styleId="Mkatabulky1">
    <w:name w:val="Mřížka tabulky1"/>
    <w:basedOn w:val="Normlntabulka"/>
    <w:next w:val="Mkatabulky"/>
    <w:uiPriority w:val="39"/>
    <w:rsid w:val="005D636E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ruhdokumentu">
    <w:name w:val="Druh dokumentu"/>
    <w:uiPriority w:val="99"/>
    <w:qFormat/>
    <w:rsid w:val="005D636E"/>
    <w:pPr>
      <w:suppressAutoHyphens/>
      <w:spacing w:after="240" w:line="240" w:lineRule="auto"/>
      <w:jc w:val="right"/>
    </w:pPr>
    <w:rPr>
      <w:rFonts w:eastAsia="Times New Roman" w:cs="Times New Roman"/>
      <w:b/>
      <w:color w:val="002B59"/>
      <w:spacing w:val="-6"/>
      <w:sz w:val="36"/>
      <w:szCs w:val="36"/>
    </w:rPr>
  </w:style>
  <w:style w:type="character" w:styleId="Znakapoznpodarou">
    <w:name w:val="footnote reference"/>
    <w:basedOn w:val="Standardnpsmoodstavce"/>
    <w:uiPriority w:val="99"/>
    <w:semiHidden/>
    <w:unhideWhenUsed/>
    <w:rsid w:val="005D636E"/>
    <w:rPr>
      <w:vertAlign w:val="superscript"/>
    </w:rPr>
  </w:style>
  <w:style w:type="paragraph" w:styleId="Zhlav">
    <w:name w:val="header"/>
    <w:basedOn w:val="Normln"/>
    <w:link w:val="ZhlavChar1"/>
    <w:uiPriority w:val="99"/>
    <w:unhideWhenUsed/>
    <w:rsid w:val="005D6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"/>
    <w:uiPriority w:val="99"/>
    <w:rsid w:val="005D636E"/>
  </w:style>
  <w:style w:type="character" w:styleId="slostrnky">
    <w:name w:val="page number"/>
    <w:basedOn w:val="Standardnpsmoodstavce"/>
    <w:uiPriority w:val="99"/>
    <w:unhideWhenUsed/>
    <w:rsid w:val="005D636E"/>
  </w:style>
  <w:style w:type="table" w:styleId="Mkatabulky">
    <w:name w:val="Table Grid"/>
    <w:basedOn w:val="Normlntabulka"/>
    <w:uiPriority w:val="39"/>
    <w:rsid w:val="005D6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lnek">
    <w:name w:val="Normální článek"/>
    <w:basedOn w:val="Nadpis1"/>
    <w:next w:val="Normlnodstavec"/>
    <w:qFormat/>
    <w:rsid w:val="00F23D8E"/>
    <w:pPr>
      <w:numPr>
        <w:numId w:val="1"/>
      </w:numPr>
      <w:spacing w:before="240" w:line="264" w:lineRule="auto"/>
      <w:ind w:left="0"/>
    </w:pPr>
    <w:rPr>
      <w:rFonts w:eastAsia="Times New Roman" w:cs="Times New Roman"/>
      <w:iCs/>
      <w:color w:val="auto"/>
      <w:sz w:val="18"/>
      <w:szCs w:val="18"/>
    </w:rPr>
  </w:style>
  <w:style w:type="paragraph" w:customStyle="1" w:styleId="Normlnodstavec">
    <w:name w:val="Normální odstavec"/>
    <w:basedOn w:val="Nadpis2"/>
    <w:qFormat/>
    <w:rsid w:val="00163A7D"/>
    <w:pPr>
      <w:numPr>
        <w:ilvl w:val="1"/>
        <w:numId w:val="1"/>
      </w:numPr>
      <w:tabs>
        <w:tab w:val="left" w:pos="1361"/>
      </w:tabs>
      <w:spacing w:before="240"/>
    </w:pPr>
    <w:rPr>
      <w:rFonts w:eastAsia="Verdana"/>
      <w:b w:val="0"/>
      <w:noProof/>
      <w:color w:val="auto"/>
      <w:sz w:val="18"/>
    </w:rPr>
  </w:style>
  <w:style w:type="character" w:styleId="Odkaznakoment">
    <w:name w:val="annotation reference"/>
    <w:basedOn w:val="Standardnpsmoodstavce"/>
    <w:semiHidden/>
    <w:unhideWhenUsed/>
    <w:rsid w:val="00E133B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133B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E133B1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133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133B1"/>
    <w:rPr>
      <w:b/>
      <w:bCs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E13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E133B1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C75D1D"/>
    <w:rPr>
      <w:color w:val="808080"/>
    </w:rPr>
  </w:style>
  <w:style w:type="paragraph" w:customStyle="1" w:styleId="podlnek">
    <w:name w:val="podčlánek"/>
    <w:basedOn w:val="Nadpis3"/>
    <w:qFormat/>
    <w:rsid w:val="00D42866"/>
    <w:pPr>
      <w:numPr>
        <w:ilvl w:val="2"/>
        <w:numId w:val="1"/>
      </w:numPr>
    </w:pPr>
    <w:rPr>
      <w:b w:val="0"/>
      <w:color w:val="auto"/>
    </w:rPr>
  </w:style>
  <w:style w:type="table" w:customStyle="1" w:styleId="Tabulkaodvolacchadoplujcchdaj">
    <w:name w:val="Tabulka odvolacích a doplňujících údajů"/>
    <w:basedOn w:val="Normlntabulka"/>
    <w:uiPriority w:val="99"/>
    <w:rsid w:val="00334C8D"/>
    <w:pPr>
      <w:spacing w:after="0" w:line="240" w:lineRule="auto"/>
    </w:pPr>
    <w:rPr>
      <w:sz w:val="14"/>
      <w:szCs w:val="18"/>
    </w:rPr>
    <w:tblPr>
      <w:tblCellMar>
        <w:top w:w="6" w:type="dxa"/>
        <w:left w:w="0" w:type="dxa"/>
        <w:bottom w:w="6" w:type="dxa"/>
        <w:right w:w="0" w:type="dxa"/>
      </w:tblCellMar>
    </w:tblPr>
  </w:style>
  <w:style w:type="numbering" w:customStyle="1" w:styleId="Bezseznamu1">
    <w:name w:val="Bez seznamu1"/>
    <w:next w:val="Bezseznamu"/>
    <w:semiHidden/>
    <w:unhideWhenUsed/>
    <w:rsid w:val="003206A8"/>
  </w:style>
  <w:style w:type="paragraph" w:customStyle="1" w:styleId="Nadpis10">
    <w:name w:val="ČNadpis 1"/>
    <w:basedOn w:val="Nadpis1"/>
    <w:rsid w:val="003206A8"/>
    <w:pPr>
      <w:keepLines w:val="0"/>
      <w:tabs>
        <w:tab w:val="left" w:pos="907"/>
      </w:tabs>
      <w:spacing w:before="240" w:after="60" w:line="240" w:lineRule="auto"/>
      <w:ind w:left="0"/>
      <w:jc w:val="both"/>
    </w:pPr>
    <w:rPr>
      <w:rFonts w:ascii="Arial" w:eastAsia="Times New Roman" w:hAnsi="Arial" w:cs="Times New Roman"/>
      <w:bCs w:val="0"/>
      <w:caps/>
      <w:color w:val="auto"/>
      <w:kern w:val="28"/>
      <w:sz w:val="24"/>
      <w:szCs w:val="20"/>
      <w:u w:val="single"/>
      <w:lang w:eastAsia="cs-CZ"/>
    </w:rPr>
  </w:style>
  <w:style w:type="paragraph" w:customStyle="1" w:styleId="T11">
    <w:name w:val="T.1.1."/>
    <w:rsid w:val="003206A8"/>
    <w:pPr>
      <w:spacing w:before="56" w:after="56" w:line="240" w:lineRule="auto"/>
      <w:ind w:left="907" w:hanging="907"/>
      <w:jc w:val="both"/>
    </w:pPr>
    <w:rPr>
      <w:rFonts w:ascii="Arial" w:eastAsia="Times New Roman" w:hAnsi="Arial" w:cs="Times New Roman"/>
      <w:snapToGrid w:val="0"/>
      <w:color w:val="000000"/>
      <w:szCs w:val="20"/>
      <w:lang w:eastAsia="cs-CZ"/>
    </w:rPr>
  </w:style>
  <w:style w:type="paragraph" w:styleId="Textvbloku">
    <w:name w:val="Block Text"/>
    <w:basedOn w:val="Normln"/>
    <w:rsid w:val="003206A8"/>
    <w:pPr>
      <w:spacing w:before="0" w:after="0" w:line="240" w:lineRule="auto"/>
      <w:ind w:left="1134" w:right="-1" w:hanging="283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3206A8"/>
    <w:pPr>
      <w:spacing w:before="0" w:after="0" w:line="240" w:lineRule="auto"/>
      <w:ind w:left="1276" w:hanging="425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3206A8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3206A8"/>
    <w:pPr>
      <w:spacing w:before="0" w:after="0" w:line="240" w:lineRule="auto"/>
      <w:ind w:left="1134" w:hanging="425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3206A8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Rozloendokumentu">
    <w:name w:val="Document Map"/>
    <w:basedOn w:val="Normln"/>
    <w:link w:val="RozloendokumentuChar"/>
    <w:semiHidden/>
    <w:rsid w:val="003206A8"/>
    <w:pPr>
      <w:shd w:val="clear" w:color="auto" w:fill="000080"/>
      <w:spacing w:before="0" w:after="0" w:line="240" w:lineRule="auto"/>
      <w:ind w:left="0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3206A8"/>
    <w:rPr>
      <w:rFonts w:ascii="Tahoma" w:eastAsia="Times New Roman" w:hAnsi="Tahoma" w:cs="Tahoma"/>
      <w:szCs w:val="20"/>
      <w:shd w:val="clear" w:color="auto" w:fill="000080"/>
      <w:lang w:eastAsia="cs-CZ"/>
    </w:rPr>
  </w:style>
  <w:style w:type="table" w:customStyle="1" w:styleId="Mkatabulky2">
    <w:name w:val="Mřížka tabulky2"/>
    <w:basedOn w:val="Normlntabulka"/>
    <w:next w:val="Mkatabulky"/>
    <w:uiPriority w:val="39"/>
    <w:rsid w:val="003206A8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3206A8"/>
    <w:pPr>
      <w:spacing w:after="0" w:line="240" w:lineRule="auto"/>
    </w:pPr>
    <w:rPr>
      <w:rFonts w:eastAsia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StyleNadpis1CenteredLeft0cmFirstline0cm">
    <w:name w:val="Style Nadpis 1 + Centered Left:  0 cm First line:  0 cm"/>
    <w:basedOn w:val="Normln"/>
    <w:semiHidden/>
    <w:rsid w:val="00717A24"/>
    <w:pPr>
      <w:tabs>
        <w:tab w:val="num" w:pos="360"/>
      </w:tabs>
      <w:spacing w:before="240" w:line="240" w:lineRule="auto"/>
      <w:ind w:left="0"/>
      <w:jc w:val="center"/>
      <w:outlineLvl w:val="0"/>
    </w:pPr>
    <w:rPr>
      <w:rFonts w:ascii="Times New Roman" w:eastAsia="Times New Roman" w:hAnsi="Times New Roman" w:cs="Times New Roman"/>
      <w:b/>
      <w:bCs/>
      <w:caps/>
      <w:kern w:val="32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5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F05F8-34A1-40FA-B6C5-DCFF80E82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7AB786-8339-4A71-B437-2718AAB083D2}">
  <ds:schemaRefs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4703DD08-58FD-496D-8BC6-CF181E14C6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4535C2-35E1-4EBD-BC1D-A636DF540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3393</Words>
  <Characters>20020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Šorf David, Mgr.</dc:creator>
  <cp:keywords>služby</cp:keywords>
  <cp:lastModifiedBy>Škába Ladislav, Bc., DiS.</cp:lastModifiedBy>
  <cp:revision>6</cp:revision>
  <cp:lastPrinted>2020-09-24T13:56:00Z</cp:lastPrinted>
  <dcterms:created xsi:type="dcterms:W3CDTF">2021-08-03T04:55:00Z</dcterms:created>
  <dcterms:modified xsi:type="dcterms:W3CDTF">2021-09-24T07:54:00Z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